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bookmarkStart w:id="0" w:name="_GoBack"/>
      <w:r w:rsidRPr="000567E1">
        <w:rPr>
          <w:rFonts w:ascii="Times New Roman" w:eastAsia="SimSun" w:hAnsi="Times New Roman" w:cs="Angsana New"/>
          <w:noProof/>
          <w:sz w:val="24"/>
        </w:rPr>
        <w:drawing>
          <wp:inline distT="0" distB="0" distL="0" distR="0" wp14:anchorId="26F60475" wp14:editId="4715C256">
            <wp:extent cx="2476750" cy="236948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891" r="10734" b="6238"/>
                    <a:stretch/>
                  </pic:blipFill>
                  <pic:spPr bwMode="auto">
                    <a:xfrm>
                      <a:off x="0" y="0"/>
                      <a:ext cx="2494740" cy="23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67E1" w:rsidRPr="000567E1" w:rsidRDefault="00E759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  <w:t xml:space="preserve"> 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cs/>
          <w:lang w:eastAsia="zh-CN"/>
        </w:rPr>
        <w:t>แผนพัฒนาการศึกษา</w:t>
      </w:r>
      <w:r w:rsidR="001F51D8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72"/>
          <w:szCs w:val="7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cs/>
          <w:lang w:eastAsia="zh-CN"/>
        </w:rPr>
        <w:t>ปี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(พ.ศ.</w:t>
      </w:r>
      <w:r w:rsidR="00DA4951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25</w:t>
      </w:r>
      <w:r w:rsidR="00AF56CB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66</w:t>
      </w:r>
      <w:r w:rsidR="00DA4951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-25</w:t>
      </w:r>
      <w:r w:rsidR="00AF56CB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70</w:t>
      </w: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)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ของ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ศูนย์พัฒนาเด็กเล็กองค์การบริหารส่วนตำบลบ้านหาด</w:t>
      </w:r>
    </w:p>
    <w:p w:rsidR="009A461C" w:rsidRPr="000567E1" w:rsidRDefault="009A461C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องค์การบริหารส่วนตำบลบ้านหาด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อำเภอบ้านลาด   จังหวัดเพชรบุรี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1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บทนำ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-------------------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วิสัยทัศน์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759E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การศึกษาได้มาตรฐาน ร่วมสืบสานวัฒนธรรมประเพณี</w:t>
      </w:r>
      <w:r w:rsidR="006D2CEF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E759E1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สุขภาพดี</w:t>
      </w:r>
      <w:r w:rsidR="006D2CEF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พัฒนาการสมวัย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</w:t>
      </w:r>
      <w:proofErr w:type="spellEnd"/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กิจ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1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จัดและส่งเสริมประสบการณ์การเรียนรู้ของผู้เรียนมีคุณภาพ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2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สรรหา พัฒนาครูและบุคลากรทางการศึกษาเพียงพอ เหมาะสมกับมาตรฐานตำแหน่ง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3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ประสานสร้างและยกระดับการมีส่วนร่วมทางการศึกษาอย่างต่อเนื่อง</w:t>
      </w:r>
    </w:p>
    <w:p w:rsid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 4   </w:t>
      </w:r>
      <w:r w:rsidR="00930A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จัดหา พัฒนาปัจจัยและทรัพยากรทางการศึกษาเพียงพอได้มาตรฐาน</w:t>
      </w:r>
    </w:p>
    <w:p w:rsidR="00930A4D" w:rsidRDefault="00930A4D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พันธ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กิจที่ 5   จัดและบริหารการศึกษาได้มาตรฐาน</w:t>
      </w:r>
    </w:p>
    <w:p w:rsidR="00930A4D" w:rsidRPr="000567E1" w:rsidRDefault="00930A4D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พันธ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กิจที่ 6</w:t>
      </w:r>
      <w:r w:rsidR="00B566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น้อมนำหลักปรัชญาของเศรษฐกิจพอเพียงมาใช้ในการดำรงชีวิต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เป้าประสงค์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W w:w="1074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701"/>
        <w:gridCol w:w="1134"/>
        <w:gridCol w:w="851"/>
        <w:gridCol w:w="708"/>
        <w:gridCol w:w="709"/>
        <w:gridCol w:w="709"/>
        <w:gridCol w:w="709"/>
      </w:tblGrid>
      <w:tr w:rsidR="00057C2E" w:rsidRPr="000567E1" w:rsidTr="005F6977">
        <w:tc>
          <w:tcPr>
            <w:tcW w:w="1951" w:type="dxa"/>
            <w:vMerge w:val="restart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เป้าประสงค์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Goals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KPIs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ข้อมูล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ปัจจุบัน</w:t>
            </w:r>
          </w:p>
        </w:tc>
        <w:tc>
          <w:tcPr>
            <w:tcW w:w="4820" w:type="dxa"/>
            <w:gridSpan w:val="6"/>
            <w:vAlign w:val="center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 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Targets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057C2E" w:rsidRPr="000567E1" w:rsidTr="00057C2E">
        <w:tc>
          <w:tcPr>
            <w:tcW w:w="1951" w:type="dxa"/>
            <w:vMerge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268" w:type="dxa"/>
            <w:vMerge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  <w:vMerge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 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70</w:t>
            </w:r>
          </w:p>
        </w:tc>
        <w:tc>
          <w:tcPr>
            <w:tcW w:w="851" w:type="dxa"/>
          </w:tcPr>
          <w:p w:rsidR="00057C2E" w:rsidRPr="000567E1" w:rsidRDefault="00AF56C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66</w:t>
            </w:r>
          </w:p>
        </w:tc>
        <w:tc>
          <w:tcPr>
            <w:tcW w:w="708" w:type="dxa"/>
          </w:tcPr>
          <w:p w:rsidR="00057C2E" w:rsidRPr="000567E1" w:rsidRDefault="00AF56C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67</w:t>
            </w:r>
          </w:p>
        </w:tc>
        <w:tc>
          <w:tcPr>
            <w:tcW w:w="709" w:type="dxa"/>
          </w:tcPr>
          <w:p w:rsidR="00057C2E" w:rsidRPr="000567E1" w:rsidRDefault="00AF56C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68</w:t>
            </w:r>
          </w:p>
        </w:tc>
        <w:tc>
          <w:tcPr>
            <w:tcW w:w="709" w:type="dxa"/>
          </w:tcPr>
          <w:p w:rsidR="00057C2E" w:rsidRPr="000567E1" w:rsidRDefault="00AF56C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709" w:type="dxa"/>
          </w:tcPr>
          <w:p w:rsidR="00057C2E" w:rsidRPr="000567E1" w:rsidRDefault="00AF56C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70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1.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ผู้เรียนมีคุณภาพ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ร้อยละของเด็กเยาวชนและประชาชนที่ได้รับการศึกษาขั้นพื้นฐาน 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เด็กเยาวชนและประชาชนร้อยละ 80 ได้รับการศึกษาขั้นพื้นฐาน </w:t>
            </w:r>
          </w:p>
        </w:tc>
        <w:tc>
          <w:tcPr>
            <w:tcW w:w="1134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.ครูและบุคลากรทางการศึกษาเพียงพอมีคุณภาพ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ร้อยละของครูและบุคลากรทางการศึกษาได้รับการศึกษาอบรมเพิ่มประสิทธิภาพ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ครูและบุคลากรได้รับความรู้เพิ่มขึ้น  ร้อยละ 80 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3.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ผู้ปกครองชุมชนและภาคีเครือข่ายทางการศึกษามีส่วนร่วมในการจัดการศึกษา</w:t>
            </w:r>
          </w:p>
        </w:tc>
        <w:tc>
          <w:tcPr>
            <w:tcW w:w="226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การมีส่วนร่วมของชุมชน 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ผู้ปกคอรง ชุมชน และภาคีเครือข่ายมีส่วนร่วมในการจัดการศึกษาร้อยละ 80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.มีปัจจัยและทรัพยากรทางการศึกษาที่เพียงพอได้มาตรฐาน 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ทรัพยากรทางการศึกษาที่เพียงพอได้มาตรฐาน</w:t>
            </w:r>
          </w:p>
        </w:tc>
        <w:tc>
          <w:tcPr>
            <w:tcW w:w="1701" w:type="dxa"/>
          </w:tcPr>
          <w:p w:rsidR="00057C2E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ทรัพยากรทางการศึกษาเพียงพอได้มาตรฐานร้อยละ 80</w:t>
            </w:r>
          </w:p>
          <w:p w:rsidR="00490E52" w:rsidRDefault="00490E52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490E52" w:rsidRPr="000567E1" w:rsidTr="00D01EDF">
        <w:tc>
          <w:tcPr>
            <w:tcW w:w="1951" w:type="dxa"/>
            <w:vAlign w:val="center"/>
          </w:tcPr>
          <w:p w:rsidR="00490E52" w:rsidRPr="000567E1" w:rsidRDefault="00490E52" w:rsidP="00D01ED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เป้าประสงค์</w:t>
            </w:r>
          </w:p>
          <w:p w:rsidR="00490E52" w:rsidRPr="000567E1" w:rsidRDefault="00490E52" w:rsidP="00D01ED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Goals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2268" w:type="dxa"/>
            <w:vAlign w:val="center"/>
          </w:tcPr>
          <w:p w:rsidR="00490E52" w:rsidRPr="000567E1" w:rsidRDefault="00490E52" w:rsidP="00D01ED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  <w:p w:rsidR="00490E52" w:rsidRPr="000567E1" w:rsidRDefault="00490E52" w:rsidP="00D01ED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KPIs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701" w:type="dxa"/>
            <w:vAlign w:val="center"/>
          </w:tcPr>
          <w:p w:rsidR="00490E52" w:rsidRPr="000567E1" w:rsidRDefault="00490E52" w:rsidP="00D01ED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ข้อมูล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ปัจจุบัน</w:t>
            </w:r>
          </w:p>
        </w:tc>
        <w:tc>
          <w:tcPr>
            <w:tcW w:w="4820" w:type="dxa"/>
            <w:gridSpan w:val="6"/>
            <w:vAlign w:val="center"/>
          </w:tcPr>
          <w:p w:rsidR="00490E52" w:rsidRPr="000567E1" w:rsidRDefault="00490E52" w:rsidP="00D01ED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 (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Targets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Pr="000567E1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5.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.จัดการศึกษาได้มาตรฐาน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จัดการศึกษาได้มาตรฐาน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จัดการศึกษาได้ตามมาตรฐานที่หน่วยงานที่เกี่ยวข้องกำหนด ร้อยละ 80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  <w:tr w:rsidR="00057C2E" w:rsidRPr="000567E1" w:rsidTr="00057C2E">
        <w:tc>
          <w:tcPr>
            <w:tcW w:w="1951" w:type="dxa"/>
          </w:tcPr>
          <w:p w:rsidR="00057C2E" w:rsidRDefault="00057C2E" w:rsidP="00930A4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6.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.น้อมนำหลักปรัชญาของเศรษฐกิจพอเพียงมาใช้ในการดำรงชีวิต</w:t>
            </w:r>
          </w:p>
        </w:tc>
        <w:tc>
          <w:tcPr>
            <w:tcW w:w="2268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การน้อมนำหลักเศรษฐกิจพอเพียงมาใช้ในชีวิตประจำวัน</w:t>
            </w:r>
          </w:p>
        </w:tc>
        <w:tc>
          <w:tcPr>
            <w:tcW w:w="1701" w:type="dxa"/>
          </w:tcPr>
          <w:p w:rsidR="00057C2E" w:rsidRPr="000567E1" w:rsidRDefault="00057C2E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การน้อมนำหลักเศรษฐกิจพอเพียงมาใช้ในชีวิตประจำวันร้อยละ 80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100 %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  <w:tc>
          <w:tcPr>
            <w:tcW w:w="709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%</w:t>
            </w:r>
          </w:p>
        </w:tc>
      </w:tr>
    </w:tbl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30A4D" w:rsidRPr="000567E1" w:rsidRDefault="00930A4D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sectPr w:rsidR="00930A4D" w:rsidRPr="000567E1" w:rsidSect="00BB4C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567E1" w:rsidRPr="00D01EDF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บทที่  2  </w:t>
      </w:r>
    </w:p>
    <w:p w:rsidR="000567E1" w:rsidRPr="00D01EDF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ผลการจัดการศึกษาในปีงบประมาณที่ผ่านมา</w:t>
      </w:r>
    </w:p>
    <w:p w:rsidR="000567E1" w:rsidRPr="00D01EDF" w:rsidRDefault="000567E1" w:rsidP="000567E1">
      <w:pPr>
        <w:spacing w:after="0" w:line="240" w:lineRule="auto"/>
        <w:ind w:right="-7"/>
        <w:rPr>
          <w:rFonts w:ascii="TH SarabunIT๙" w:eastAsia="SimSun" w:hAnsi="TH SarabunIT๙" w:cs="TH SarabunIT๙"/>
          <w:sz w:val="24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</w:p>
    <w:p w:rsidR="000567E1" w:rsidRPr="00D01EDF" w:rsidRDefault="000567E1" w:rsidP="000567E1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0567E1" w:rsidRPr="00D01EDF" w:rsidRDefault="000567E1" w:rsidP="000567E1">
      <w:pPr>
        <w:numPr>
          <w:ilvl w:val="1"/>
          <w:numId w:val="29"/>
        </w:numPr>
        <w:spacing w:after="0" w:line="240" w:lineRule="auto"/>
        <w:ind w:left="851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D01ED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กลยุทธ์ด้านการศึกษา </w:t>
      </w:r>
    </w:p>
    <w:p w:rsidR="000567E1" w:rsidRPr="00D01EDF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276"/>
        <w:gridCol w:w="1559"/>
        <w:gridCol w:w="2126"/>
      </w:tblGrid>
      <w:tr w:rsidR="00D01EDF" w:rsidRPr="00D01EDF" w:rsidTr="00BB4CCE">
        <w:tc>
          <w:tcPr>
            <w:tcW w:w="2127" w:type="dxa"/>
            <w:vMerge w:val="restart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gridSpan w:val="2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126" w:type="dxa"/>
            <w:vMerge w:val="restart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40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D01EDF" w:rsidRPr="00D01EDF" w:rsidTr="00BB4CCE">
        <w:tc>
          <w:tcPr>
            <w:tcW w:w="2127" w:type="dxa"/>
            <w:vMerge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559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126" w:type="dxa"/>
            <w:vMerge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D01EDF" w:rsidRPr="00D01EDF" w:rsidTr="00BB4CCE">
        <w:tc>
          <w:tcPr>
            <w:tcW w:w="2127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จัดซื้ออาหารเสริม(นม) ให้แก่เด็กระดับก่อนประถมและประถมศึกษาของ </w:t>
            </w:r>
            <w:proofErr w:type="spellStart"/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รร</w:t>
            </w:r>
            <w:proofErr w:type="spellEnd"/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วัดกุ่มฯ ตามโครงการถ่ายโอน</w:t>
            </w:r>
          </w:p>
        </w:tc>
        <w:tc>
          <w:tcPr>
            <w:tcW w:w="1418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-เพื่อให้เด็กนักเรียนระดับก่อนประถมและประถมศึกษาได้รับอาหารเสริม(นม) อย่างทั่วถึงเพียงพอ</w:t>
            </w:r>
          </w:p>
        </w:tc>
        <w:tc>
          <w:tcPr>
            <w:tcW w:w="1701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-เด็กนักเรียนได้รับอาหารเสริม(นม) และอาหารกลางวันอย่างทั่วถึงและเพียงพอ</w:t>
            </w:r>
          </w:p>
        </w:tc>
        <w:tc>
          <w:tcPr>
            <w:tcW w:w="1276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เด็กนักเรียน โรงเรียนวัดกุ่ม</w:t>
            </w:r>
          </w:p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ได้รับอาหารเสริม(นม)  อย่างทั่วถึงและเพียงพอ</w:t>
            </w:r>
          </w:p>
        </w:tc>
        <w:tc>
          <w:tcPr>
            <w:tcW w:w="2126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ได้รับอาหารเสริม(นม)  อย่างทั่วถึงและเพียงพอ</w:t>
            </w:r>
          </w:p>
        </w:tc>
      </w:tr>
      <w:tr w:rsidR="000567E1" w:rsidRPr="00D01EDF" w:rsidTr="00BB4CCE">
        <w:tc>
          <w:tcPr>
            <w:tcW w:w="2127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สนับสนุนงบประมาณค่าอาหารกลางวัน ให้แก่เด็กระดับก่อนประถมและประถมศึกษาของ </w:t>
            </w:r>
            <w:proofErr w:type="spellStart"/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รร</w:t>
            </w:r>
            <w:proofErr w:type="spellEnd"/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วัดกุ่มฯ ตามโครงการถ่ายโอน</w:t>
            </w:r>
          </w:p>
        </w:tc>
        <w:tc>
          <w:tcPr>
            <w:tcW w:w="1418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-เพื่อให้เด็กนักเรียนระดับก่อนประถมและประถมศึกษาได้รับอาหารกลางวัน อย่างทั่วถึงเพียงพอ</w:t>
            </w:r>
          </w:p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-เด็กนักเรียนได้รับอาหาร กลางวันอย่างทั่วถึงและเพียงพอ</w:t>
            </w:r>
          </w:p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เด็กนักเรียน โรงเรียนวัดกุ่ม</w:t>
            </w:r>
          </w:p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ได้รับอาหารกลางวัน อย่างทั่วถึงและเพียงพอ</w:t>
            </w:r>
          </w:p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0567E1" w:rsidRPr="00D01EDF" w:rsidRDefault="000567E1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ได้รับอาหารกลางวัน  อย่างทั่วถึงและเพียงพอ</w:t>
            </w:r>
          </w:p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0567E1" w:rsidRPr="00D01EDF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</w:t>
      </w:r>
    </w:p>
    <w:p w:rsidR="009A461C" w:rsidRPr="00D01EDF" w:rsidRDefault="009A461C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E2E79" w:rsidRPr="00D01EDF" w:rsidRDefault="007E2E79" w:rsidP="007E2E7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1.</w:t>
      </w:r>
      <w:r w:rsidRPr="00D01ED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D01ED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7E2E79" w:rsidRPr="00D01EDF" w:rsidRDefault="007E2E79" w:rsidP="007E2E79">
      <w:pPr>
        <w:pStyle w:val="a3"/>
        <w:numPr>
          <w:ilvl w:val="1"/>
          <w:numId w:val="3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0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1ED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กลยุทธ์ด้าน</w:t>
      </w:r>
      <w:r w:rsidRPr="00D01ED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การปรับปรุงการบริหารจัดการการศึกษา</w:t>
      </w:r>
    </w:p>
    <w:p w:rsidR="007E2E79" w:rsidRPr="00D01EDF" w:rsidRDefault="007E2E79" w:rsidP="007E2E79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76"/>
        <w:gridCol w:w="1842"/>
        <w:gridCol w:w="1701"/>
      </w:tblGrid>
      <w:tr w:rsidR="00D01EDF" w:rsidRPr="00D01EDF" w:rsidTr="009E69B3">
        <w:tc>
          <w:tcPr>
            <w:tcW w:w="1809" w:type="dxa"/>
            <w:vMerge w:val="restart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D01EDF" w:rsidRPr="00D01EDF" w:rsidTr="009E69B3">
        <w:tc>
          <w:tcPr>
            <w:tcW w:w="1809" w:type="dxa"/>
            <w:vMerge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842" w:type="dxa"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7E2E79" w:rsidRPr="00D01EDF" w:rsidRDefault="007E2E79" w:rsidP="009E69B3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7E2E79" w:rsidRPr="00D01EDF" w:rsidTr="009E69B3">
        <w:tc>
          <w:tcPr>
            <w:tcW w:w="1809" w:type="dxa"/>
          </w:tcPr>
          <w:p w:rsidR="007E2E79" w:rsidRPr="00D01EDF" w:rsidRDefault="007E2E79" w:rsidP="009E69B3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โครงการปรับปรุงภูมิทัศน์บริเวณรอบอาคารเรียน</w:t>
            </w:r>
          </w:p>
        </w:tc>
        <w:tc>
          <w:tcPr>
            <w:tcW w:w="1418" w:type="dxa"/>
          </w:tcPr>
          <w:p w:rsidR="007E2E79" w:rsidRPr="00D01EDF" w:rsidRDefault="00490E52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</w:t>
            </w:r>
            <w:r w:rsidR="007E2E79"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701" w:type="dxa"/>
          </w:tcPr>
          <w:p w:rsidR="007E2E79" w:rsidRPr="00D01EDF" w:rsidRDefault="007E2E79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ดำเนินการปรับปรุงเปลี่ยนหลังคาจากแสลนเป็น</w:t>
            </w:r>
            <w:proofErr w:type="spellStart"/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เมทัลซีส</w:t>
            </w:r>
            <w:proofErr w:type="spellEnd"/>
          </w:p>
        </w:tc>
        <w:tc>
          <w:tcPr>
            <w:tcW w:w="1276" w:type="dxa"/>
          </w:tcPr>
          <w:p w:rsidR="007E2E79" w:rsidRPr="00D01EDF" w:rsidRDefault="00490E52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</w:t>
            </w:r>
            <w:r w:rsidR="007E2E79"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842" w:type="dxa"/>
          </w:tcPr>
          <w:p w:rsidR="007E2E79" w:rsidRPr="00D01EDF" w:rsidRDefault="007E2E79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ดำเนินการปรับปรุงเปลี่ยนหลังคาจากแสลนเป็น</w:t>
            </w:r>
            <w:proofErr w:type="spellStart"/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เมทัลซีส</w:t>
            </w:r>
            <w:proofErr w:type="spellEnd"/>
            <w:r w:rsidRPr="00D01EDF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7E2E79" w:rsidRPr="00D01EDF" w:rsidRDefault="007E2E79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เด็ก ๆ มีสถานที่ประกอบกิจกรรมที่มีคุณภาพ</w:t>
            </w:r>
          </w:p>
        </w:tc>
      </w:tr>
    </w:tbl>
    <w:p w:rsidR="009A461C" w:rsidRPr="00D01EDF" w:rsidRDefault="009A461C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01ED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1.</w:t>
      </w:r>
      <w:r w:rsidRPr="00D01ED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D01ED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0567E1" w:rsidRPr="00D01EDF" w:rsidRDefault="007E2E79" w:rsidP="007E2E79">
      <w:pPr>
        <w:pStyle w:val="a3"/>
        <w:numPr>
          <w:ilvl w:val="1"/>
          <w:numId w:val="3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01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567E1" w:rsidRPr="00D01ED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กลยุทธ์ด้าน</w:t>
      </w:r>
      <w:r w:rsidRPr="00D01ED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การจัดหาวัสดุอุปกรณ์ทางการศึกษา</w:t>
      </w:r>
    </w:p>
    <w:p w:rsidR="000567E1" w:rsidRPr="00D01EDF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76"/>
        <w:gridCol w:w="1842"/>
        <w:gridCol w:w="1701"/>
      </w:tblGrid>
      <w:tr w:rsidR="00D01EDF" w:rsidRPr="00D01EDF" w:rsidTr="00BB4CCE">
        <w:tc>
          <w:tcPr>
            <w:tcW w:w="1809" w:type="dxa"/>
            <w:vMerge w:val="restart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D01EDF" w:rsidRPr="00D01EDF" w:rsidTr="00BB4CCE">
        <w:tc>
          <w:tcPr>
            <w:tcW w:w="1809" w:type="dxa"/>
            <w:vMerge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842" w:type="dxa"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0567E1" w:rsidRPr="00D01EDF" w:rsidRDefault="000567E1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7E2E79" w:rsidRPr="00D01EDF" w:rsidTr="00BB4CCE">
        <w:tc>
          <w:tcPr>
            <w:tcW w:w="1809" w:type="dxa"/>
          </w:tcPr>
          <w:p w:rsidR="007E2E79" w:rsidRPr="00D01EDF" w:rsidRDefault="007E2E79" w:rsidP="000567E1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โครงการจัดซื้อวัสดุครุภัณฑ์สำนักงาน</w:t>
            </w:r>
          </w:p>
        </w:tc>
        <w:tc>
          <w:tcPr>
            <w:tcW w:w="1418" w:type="dxa"/>
          </w:tcPr>
          <w:p w:rsidR="007E2E79" w:rsidRPr="00D01EDF" w:rsidRDefault="00490E52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64,000</w:t>
            </w:r>
          </w:p>
        </w:tc>
        <w:tc>
          <w:tcPr>
            <w:tcW w:w="1701" w:type="dxa"/>
          </w:tcPr>
          <w:p w:rsidR="007E2E79" w:rsidRPr="00D01EDF" w:rsidRDefault="007E2E79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ดำเนินจัดซื้อชั้นเอกสาร จำนวน 1 ใบ โต๊ะทำงาน พร้อมเก้าอี้ จำนวน 2 ชุด</w:t>
            </w:r>
          </w:p>
          <w:p w:rsidR="007E2E79" w:rsidRPr="00D01EDF" w:rsidRDefault="007E2E79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7E2E79" w:rsidRPr="00D01EDF" w:rsidRDefault="00490E52" w:rsidP="000567E1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64,000</w:t>
            </w:r>
          </w:p>
        </w:tc>
        <w:tc>
          <w:tcPr>
            <w:tcW w:w="1842" w:type="dxa"/>
          </w:tcPr>
          <w:p w:rsidR="007E2E79" w:rsidRPr="00D01EDF" w:rsidRDefault="007E2E79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ดำเนินจัดซื้อชั้นเอกสาร จำนวน 1 ใบ โต๊ะทำงาน พร้อมเก้าอี้ จำนวน 2 ชุด</w:t>
            </w:r>
          </w:p>
          <w:p w:rsidR="007E2E79" w:rsidRPr="00D01EDF" w:rsidRDefault="007E2E79" w:rsidP="009E69B3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7E2E79" w:rsidRPr="00D01EDF" w:rsidRDefault="007E2E79" w:rsidP="000567E1">
            <w:pPr>
              <w:ind w:right="-7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01ED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มีวัสดุครุภัณฑ์ที่มีประสิทธิภาพใช้งาน</w:t>
            </w:r>
          </w:p>
        </w:tc>
      </w:tr>
    </w:tbl>
    <w:p w:rsidR="000567E1" w:rsidRPr="00D01EDF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Pr="00D01EDF" w:rsidRDefault="00AF56CB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A461C" w:rsidRPr="00D01EDF" w:rsidRDefault="009A461C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D01EDF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3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ยุทธศาสตร์และกลยุทธ์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AF56C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ในปีงบประมาณ พ.ศ.25</w:t>
      </w:r>
      <w:r w:rsidR="00AF56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66</w:t>
      </w:r>
      <w:r w:rsidR="00490E5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-2570 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713B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ศพด</w:t>
      </w:r>
      <w:proofErr w:type="spellEnd"/>
      <w:r w:rsidR="00713B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.บ้านหาด กองการศึกษา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ศาสนาและวัฒนธรรมขององค์การบริหารส่วนตำบลบ้านหาด มียุทธศาสตร์และกลยุทธ์ในการจัดการศึกษาของ</w:t>
      </w:r>
      <w:r w:rsidR="00BB4CC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="00713B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ศพด</w:t>
      </w:r>
      <w:proofErr w:type="spellEnd"/>
      <w:r w:rsidR="00713B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.บ้านหาด กองการศึกษา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ศาสนาและวัฒนธรรม ขององค์การบริหารส่วนตำบลบ้านหาด ดังนี้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387"/>
        <w:gridCol w:w="1701"/>
      </w:tblGrid>
      <w:tr w:rsidR="000567E1" w:rsidRPr="000567E1" w:rsidTr="00BB4CCE">
        <w:tc>
          <w:tcPr>
            <w:tcW w:w="2518" w:type="dxa"/>
          </w:tcPr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ยุทธศาสตร์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387" w:type="dxa"/>
          </w:tcPr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</w:t>
            </w:r>
          </w:p>
        </w:tc>
        <w:tc>
          <w:tcPr>
            <w:tcW w:w="1701" w:type="dxa"/>
          </w:tcPr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หน่วยงานผู้รับผิดชอบ</w:t>
            </w: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1</w:t>
            </w:r>
            <w: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ยุทธศาสตร์การจัดประสบการณ์เรียนรู้และส่งเสริมการเรียนรู้ของผู้เรียน</w:t>
            </w:r>
          </w:p>
        </w:tc>
        <w:tc>
          <w:tcPr>
            <w:tcW w:w="5387" w:type="dxa"/>
          </w:tcPr>
          <w:p w:rsidR="000567E1" w:rsidRPr="009E69B3" w:rsidRDefault="009E69B3" w:rsidP="009E69B3">
            <w:pPr>
              <w:pStyle w:val="a3"/>
              <w:numPr>
                <w:ilvl w:val="1"/>
                <w:numId w:val="36"/>
              </w:numPr>
              <w:rPr>
                <w:rFonts w:ascii="TH SarabunIT๙" w:hAnsi="TH SarabunIT๙" w:cs="TH SarabunIT๙"/>
                <w:szCs w:val="32"/>
              </w:rPr>
            </w:pPr>
            <w:r w:rsidRPr="009E69B3">
              <w:rPr>
                <w:rFonts w:ascii="TH SarabunIT๙" w:hAnsi="TH SarabunIT๙" w:cs="TH SarabunIT๙" w:hint="cs"/>
                <w:szCs w:val="32"/>
                <w:cs/>
              </w:rPr>
              <w:t>จัดกิจกรรมเพื่อพัฒนาผู้เรียนให้มีคุณลักษณะที่พึงประสงค์ตามวัย</w:t>
            </w:r>
          </w:p>
          <w:p w:rsidR="009E69B3" w:rsidRPr="009E69B3" w:rsidRDefault="009E69B3" w:rsidP="009E69B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1.2 ส่งเสริมการเรียนของผู้เรียนให้มีคุณลักษณะตามวัย</w:t>
            </w: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2 ยุทธศาสตร์การสรรหาและพัฒนาครู บุคลากรทางการศึกษา</w:t>
            </w:r>
          </w:p>
        </w:tc>
        <w:tc>
          <w:tcPr>
            <w:tcW w:w="5387" w:type="dxa"/>
          </w:tcPr>
          <w:p w:rsid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2.1 สรรหาครูและบุคลากรทางการศึกษาให้เพียงพอและเหมาะสมกับตำแหน่ง</w:t>
            </w:r>
          </w:p>
          <w:p w:rsidR="009E69B3" w:rsidRPr="000567E1" w:rsidRDefault="009E69B3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2.2 พัฒนาครูและบุคลากรทางการศึกษาให้มีคุณภาพได้มาตรฐาน</w:t>
            </w: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567E1" w:rsidRPr="000567E1" w:rsidRDefault="000567E1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3 การประสาน สร้างและยกระดับการมีส่วนร่วมทางการศึกษาอย่างต่อเนื่อง</w:t>
            </w:r>
          </w:p>
        </w:tc>
        <w:tc>
          <w:tcPr>
            <w:tcW w:w="5387" w:type="dxa"/>
          </w:tcPr>
          <w:p w:rsid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3.1 ประสานความร่วมมือกับผู้ปกครอง ชุมชนและภาคีเครือข่าย</w:t>
            </w:r>
          </w:p>
          <w:p w:rsidR="00381D28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3.2 สร้างความเข้มแข็งของผู้ปกครองชุมชนและภาคีเครือข่าย</w:t>
            </w:r>
          </w:p>
          <w:p w:rsidR="00381D28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3.3 ยกระดับการมีส่วนร่วมทางการศึกษาของผู้ปกครองชุมชนและภาคีเครือข่าย</w:t>
            </w:r>
          </w:p>
          <w:p w:rsidR="00381D28" w:rsidRP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</w:t>
            </w:r>
          </w:p>
        </w:tc>
      </w:tr>
      <w:tr w:rsidR="000567E1" w:rsidRPr="000567E1" w:rsidTr="00BB4CCE">
        <w:tc>
          <w:tcPr>
            <w:tcW w:w="2518" w:type="dxa"/>
          </w:tcPr>
          <w:p w:rsidR="000567E1" w:rsidRP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4 ยุทธศาสตร์การจัดหาพัฒนา ปัจจัยและทรัพยากรทางการศึกษา</w:t>
            </w:r>
          </w:p>
        </w:tc>
        <w:tc>
          <w:tcPr>
            <w:tcW w:w="5387" w:type="dxa"/>
          </w:tcPr>
          <w:p w:rsidR="000567E1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4.1 การจัดหาปัจจัยและทรัพยากรทางการศึกษาให้เพียงพอได้มาตรฐาน</w:t>
            </w:r>
          </w:p>
          <w:p w:rsidR="00381D28" w:rsidRPr="00381D28" w:rsidRDefault="00381D28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4.2 พัฒนาปัจจัยและทรัพยากรทางการศึกษาให้ได้คุณภาพทางการศึกษา</w:t>
            </w:r>
          </w:p>
        </w:tc>
        <w:tc>
          <w:tcPr>
            <w:tcW w:w="1701" w:type="dxa"/>
          </w:tcPr>
          <w:p w:rsidR="000567E1" w:rsidRPr="000567E1" w:rsidRDefault="00713B3B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="000567E1"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0567E1" w:rsidRPr="000567E1" w:rsidRDefault="000567E1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67E1" w:rsidRPr="000567E1" w:rsidRDefault="000567E1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D90DB4" w:rsidRPr="000567E1" w:rsidTr="00BB4CCE">
        <w:tc>
          <w:tcPr>
            <w:tcW w:w="2518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5 ยุทธศาสตร์การจัดและบริหารการศึกษา</w:t>
            </w:r>
          </w:p>
        </w:tc>
        <w:tc>
          <w:tcPr>
            <w:tcW w:w="5387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5.1  การจัดและบริหารการศึกษา</w:t>
            </w:r>
          </w:p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D90DB4" w:rsidRPr="000567E1" w:rsidRDefault="00D90DB4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D90DB4" w:rsidRPr="000567E1" w:rsidTr="00BB4CCE">
        <w:tc>
          <w:tcPr>
            <w:tcW w:w="2518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6 ยุทธศาสตร์การน้อมนำหลักปรัชญาของเศรษฐกิจพอเพียง</w:t>
            </w:r>
          </w:p>
        </w:tc>
        <w:tc>
          <w:tcPr>
            <w:tcW w:w="5387" w:type="dxa"/>
          </w:tcPr>
          <w:p w:rsidR="00D90DB4" w:rsidRDefault="00D90DB4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6.1 น้อมนำหลักปรัชญาของเศรษฐกิจพอเพียงไปใช้ในการดำรงชีวิต</w:t>
            </w:r>
          </w:p>
        </w:tc>
        <w:tc>
          <w:tcPr>
            <w:tcW w:w="1701" w:type="dxa"/>
          </w:tcPr>
          <w:p w:rsidR="00D90DB4" w:rsidRPr="000567E1" w:rsidRDefault="00D90DB4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</w:t>
            </w: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D90DB4" w:rsidRPr="000567E1" w:rsidRDefault="00D90DB4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</w:tbl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  <w:sectPr w:rsidR="000567E1" w:rsidRPr="000567E1" w:rsidSect="00BB4C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4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บัญชีโครงการ/กิจกรรม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ในปีงบประมาณ พ.ศ.25</w:t>
      </w:r>
      <w:r w:rsidR="00AF56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66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-25</w:t>
      </w:r>
      <w:r w:rsidR="00AF56C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70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5F3BE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ศูนย์พัฒนาเด็กเล็กองค์การบริหารส่วนตำบลบ้านหาด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มีโครงการ/กิจกรรมจำแนกตามยุทธศาสตร์และกลยุทธ์การศึกษาของ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องค์กรปกครองส่วนท้องถิ่นดังนี้     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4.1  บัญชีสรุปโครงการ/กิจกรรม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tbl>
      <w:tblPr>
        <w:tblStyle w:val="a4"/>
        <w:tblW w:w="15951" w:type="dxa"/>
        <w:tblLayout w:type="fixed"/>
        <w:tblLook w:val="04A0" w:firstRow="1" w:lastRow="0" w:firstColumn="1" w:lastColumn="0" w:noHBand="0" w:noVBand="1"/>
      </w:tblPr>
      <w:tblGrid>
        <w:gridCol w:w="2411"/>
        <w:gridCol w:w="1099"/>
        <w:gridCol w:w="1310"/>
        <w:gridCol w:w="993"/>
        <w:gridCol w:w="1134"/>
        <w:gridCol w:w="1134"/>
        <w:gridCol w:w="1134"/>
        <w:gridCol w:w="1275"/>
        <w:gridCol w:w="1242"/>
        <w:gridCol w:w="992"/>
        <w:gridCol w:w="992"/>
        <w:gridCol w:w="993"/>
        <w:gridCol w:w="1242"/>
      </w:tblGrid>
      <w:tr w:rsidR="00B02CA8" w:rsidRPr="000567E1" w:rsidTr="00B02CA8">
        <w:tc>
          <w:tcPr>
            <w:tcW w:w="2411" w:type="dxa"/>
            <w:vMerge w:val="restart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ยุทธศาสตร์/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กลยุทธ์</w:t>
            </w:r>
          </w:p>
        </w:tc>
        <w:tc>
          <w:tcPr>
            <w:tcW w:w="2409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พ.ศ.25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2127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พ.ศ.25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2268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พ.ศ.25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2517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ศ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1984" w:type="dxa"/>
            <w:gridSpan w:val="2"/>
          </w:tcPr>
          <w:p w:rsidR="00B02CA8" w:rsidRPr="000567E1" w:rsidRDefault="00B02CA8" w:rsidP="00B02CA8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ศ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70</w:t>
            </w:r>
          </w:p>
        </w:tc>
        <w:tc>
          <w:tcPr>
            <w:tcW w:w="2235" w:type="dxa"/>
            <w:gridSpan w:val="2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รวม 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ปี</w:t>
            </w:r>
          </w:p>
        </w:tc>
      </w:tr>
      <w:tr w:rsidR="00B02CA8" w:rsidRPr="000567E1" w:rsidTr="00333D1B">
        <w:tc>
          <w:tcPr>
            <w:tcW w:w="2411" w:type="dxa"/>
            <w:vMerge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9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310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งบประมาณ(บาท)</w:t>
            </w:r>
          </w:p>
        </w:tc>
        <w:tc>
          <w:tcPr>
            <w:tcW w:w="993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134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134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134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275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1242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92" w:type="dxa"/>
          </w:tcPr>
          <w:p w:rsidR="00B02CA8" w:rsidRPr="000567E1" w:rsidRDefault="00B02CA8" w:rsidP="005F697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992" w:type="dxa"/>
          </w:tcPr>
          <w:p w:rsidR="00B02CA8" w:rsidRPr="000567E1" w:rsidRDefault="00B02CA8" w:rsidP="005F697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93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242" w:type="dxa"/>
          </w:tcPr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B02CA8" w:rsidRPr="000567E1" w:rsidRDefault="00B02CA8" w:rsidP="000567E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1</w:t>
            </w:r>
            <w: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ยุทธศาสตร์การจัดประสบการณ์เรียนรู้และส่งเสริมการเรียนรู้ของผู้เรียน</w:t>
            </w: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310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317,600</w:t>
            </w:r>
          </w:p>
        </w:tc>
        <w:tc>
          <w:tcPr>
            <w:tcW w:w="993" w:type="dxa"/>
          </w:tcPr>
          <w:p w:rsidR="00333D1B" w:rsidRPr="000567E1" w:rsidRDefault="00333D1B" w:rsidP="009E69B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333D1B" w:rsidRPr="000567E1" w:rsidRDefault="00333D1B" w:rsidP="009E69B3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321,600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321,600</w:t>
            </w:r>
          </w:p>
        </w:tc>
        <w:tc>
          <w:tcPr>
            <w:tcW w:w="1275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24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321,600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321,600</w:t>
            </w:r>
          </w:p>
        </w:tc>
        <w:tc>
          <w:tcPr>
            <w:tcW w:w="993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</w:t>
            </w:r>
          </w:p>
        </w:tc>
        <w:tc>
          <w:tcPr>
            <w:tcW w:w="1242" w:type="dxa"/>
          </w:tcPr>
          <w:p w:rsidR="00333D1B" w:rsidRPr="00490E52" w:rsidRDefault="00BC463A" w:rsidP="000567E1">
            <w:pPr>
              <w:jc w:val="center"/>
              <w:rPr>
                <w:rFonts w:ascii="TH SarabunIT๙" w:eastAsia="SimSun" w:hAnsi="TH SarabunIT๙" w:cs="TH SarabunIT๙"/>
                <w:sz w:val="28"/>
                <w:szCs w:val="28"/>
                <w:cs/>
                <w:lang w:eastAsia="zh-CN"/>
              </w:rPr>
            </w:pPr>
            <w:r w:rsidRPr="00490E52">
              <w:rPr>
                <w:rFonts w:ascii="TH SarabunIT๙" w:eastAsia="SimSun" w:hAnsi="TH SarabunIT๙" w:cs="TH SarabunIT๙"/>
                <w:sz w:val="28"/>
                <w:szCs w:val="28"/>
                <w:lang w:eastAsia="zh-CN"/>
              </w:rPr>
              <w:t>1</w:t>
            </w:r>
            <w:r w:rsidRPr="00490E52">
              <w:rPr>
                <w:rFonts w:ascii="TH SarabunIT๙" w:eastAsia="SimSun" w:hAnsi="TH SarabunIT๙" w:cs="TH SarabunIT๙" w:hint="cs"/>
                <w:sz w:val="28"/>
                <w:szCs w:val="28"/>
                <w:cs/>
                <w:lang w:eastAsia="zh-CN"/>
              </w:rPr>
              <w:t>,604,000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2 ยุทธศาสตร์การสรรหาและพัฒนาครู บุคลากรทางการศึกษา</w:t>
            </w:r>
          </w:p>
        </w:tc>
        <w:tc>
          <w:tcPr>
            <w:tcW w:w="1099" w:type="dxa"/>
          </w:tcPr>
          <w:p w:rsidR="00333D1B" w:rsidRPr="000567E1" w:rsidRDefault="00333D1B" w:rsidP="00333D1B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310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993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1134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1275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4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992" w:type="dxa"/>
          </w:tcPr>
          <w:p w:rsidR="00333D1B" w:rsidRPr="000567E1" w:rsidRDefault="00333D1B" w:rsidP="00BC463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40,000</w:t>
            </w:r>
          </w:p>
        </w:tc>
        <w:tc>
          <w:tcPr>
            <w:tcW w:w="993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242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200,000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3 การประสาน สร้างและยกระดับการมีส่วนร่วมทางการศึกษาอย่างต่อเนื่อง</w:t>
            </w:r>
          </w:p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310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993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275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24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992" w:type="dxa"/>
          </w:tcPr>
          <w:p w:rsidR="00333D1B" w:rsidRPr="000567E1" w:rsidRDefault="00333D1B" w:rsidP="005F6977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993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30</w:t>
            </w:r>
          </w:p>
        </w:tc>
        <w:tc>
          <w:tcPr>
            <w:tcW w:w="1242" w:type="dxa"/>
          </w:tcPr>
          <w:p w:rsidR="00333D1B" w:rsidRPr="000567E1" w:rsidRDefault="00BC463A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200,000</w:t>
            </w:r>
          </w:p>
        </w:tc>
      </w:tr>
      <w:tr w:rsidR="00490E52" w:rsidRPr="000567E1" w:rsidTr="00D01EDF">
        <w:tc>
          <w:tcPr>
            <w:tcW w:w="2411" w:type="dxa"/>
            <w:vMerge w:val="restart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ยุทธศาสตร์/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กลยุทธ์</w:t>
            </w:r>
          </w:p>
        </w:tc>
        <w:tc>
          <w:tcPr>
            <w:tcW w:w="2409" w:type="dxa"/>
            <w:gridSpan w:val="2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 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พ.ศ.25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2127" w:type="dxa"/>
            <w:gridSpan w:val="2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 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พ.ศ.25</w:t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2268" w:type="dxa"/>
            <w:gridSpan w:val="2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ปีงบประมาณ 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พ.ศ.25</w:t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2517" w:type="dxa"/>
            <w:gridSpan w:val="2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ศ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.25</w:t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69</w:t>
            </w:r>
          </w:p>
        </w:tc>
        <w:tc>
          <w:tcPr>
            <w:tcW w:w="1984" w:type="dxa"/>
            <w:gridSpan w:val="2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ปีงบประมาณ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พ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ศ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.25</w:t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70</w:t>
            </w:r>
          </w:p>
        </w:tc>
        <w:tc>
          <w:tcPr>
            <w:tcW w:w="2235" w:type="dxa"/>
            <w:gridSpan w:val="2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รวม 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ปี</w:t>
            </w:r>
          </w:p>
        </w:tc>
      </w:tr>
      <w:tr w:rsidR="00490E52" w:rsidRPr="000567E1" w:rsidTr="00D01EDF">
        <w:tc>
          <w:tcPr>
            <w:tcW w:w="2411" w:type="dxa"/>
            <w:vMerge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9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310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งบประมาณ(บาท)</w:t>
            </w:r>
          </w:p>
        </w:tc>
        <w:tc>
          <w:tcPr>
            <w:tcW w:w="993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134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134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134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  <w:tc>
          <w:tcPr>
            <w:tcW w:w="1275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1242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92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ab/>
            </w:r>
          </w:p>
        </w:tc>
        <w:tc>
          <w:tcPr>
            <w:tcW w:w="992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0567E1">
              <w:rPr>
                <w:rFonts w:ascii="TH SarabunIT๙" w:eastAsia="SimSun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บาท</w:t>
            </w: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993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จำนวนโครงการ</w:t>
            </w:r>
          </w:p>
        </w:tc>
        <w:tc>
          <w:tcPr>
            <w:tcW w:w="1242" w:type="dxa"/>
          </w:tcPr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งบประมาณ</w:t>
            </w:r>
          </w:p>
          <w:p w:rsidR="00490E52" w:rsidRPr="000567E1" w:rsidRDefault="00490E52" w:rsidP="00D01ED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(บาท)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Pr="000567E1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4 ยุทธศาสตร์การจัดหาพัฒนา ปัจจัยและทรัพยากรทางการศึกษา</w:t>
            </w: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310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993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1275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124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5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</w:t>
            </w: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,050,000</w:t>
            </w:r>
          </w:p>
        </w:tc>
        <w:tc>
          <w:tcPr>
            <w:tcW w:w="993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</w:p>
        </w:tc>
        <w:tc>
          <w:tcPr>
            <w:tcW w:w="1242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90E52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10,250,000</w:t>
            </w:r>
          </w:p>
        </w:tc>
      </w:tr>
      <w:tr w:rsidR="00333D1B" w:rsidRPr="000567E1" w:rsidTr="00333D1B">
        <w:tc>
          <w:tcPr>
            <w:tcW w:w="2411" w:type="dxa"/>
          </w:tcPr>
          <w:p w:rsidR="00333D1B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5 ยุทธศาสตร์การจัดและบริหารการศึกษา</w:t>
            </w:r>
          </w:p>
        </w:tc>
        <w:tc>
          <w:tcPr>
            <w:tcW w:w="1099" w:type="dxa"/>
          </w:tcPr>
          <w:p w:rsidR="00333D1B" w:rsidRPr="000567E1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310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1275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124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4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</w:t>
            </w:r>
          </w:p>
        </w:tc>
        <w:tc>
          <w:tcPr>
            <w:tcW w:w="1242" w:type="dxa"/>
          </w:tcPr>
          <w:p w:rsidR="00333D1B" w:rsidRPr="000567E1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100,000</w:t>
            </w:r>
          </w:p>
        </w:tc>
      </w:tr>
      <w:tr w:rsidR="00333D1B" w:rsidRPr="00CD2478" w:rsidTr="00333D1B">
        <w:tc>
          <w:tcPr>
            <w:tcW w:w="2411" w:type="dxa"/>
          </w:tcPr>
          <w:p w:rsidR="00333D1B" w:rsidRDefault="00333D1B" w:rsidP="005F6977">
            <w:pPr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6 ยุทธศาสตร์การน้อมนำหลักปรัชญาของเศรษฐกิจพอเพียง</w:t>
            </w:r>
          </w:p>
        </w:tc>
        <w:tc>
          <w:tcPr>
            <w:tcW w:w="1099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310" w:type="dxa"/>
          </w:tcPr>
          <w:p w:rsidR="00333D1B" w:rsidRPr="00333D1B" w:rsidRDefault="00333D1B" w:rsidP="000567E1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993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1275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124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3</w:t>
            </w:r>
          </w:p>
        </w:tc>
        <w:tc>
          <w:tcPr>
            <w:tcW w:w="992" w:type="dxa"/>
          </w:tcPr>
          <w:p w:rsidR="00333D1B" w:rsidRPr="00333D1B" w:rsidRDefault="00333D1B" w:rsidP="005F6977">
            <w:pPr>
              <w:jc w:val="center"/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333D1B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15,000</w:t>
            </w:r>
          </w:p>
        </w:tc>
        <w:tc>
          <w:tcPr>
            <w:tcW w:w="993" w:type="dxa"/>
          </w:tcPr>
          <w:p w:rsidR="00333D1B" w:rsidRPr="00654F65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54F6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242" w:type="dxa"/>
          </w:tcPr>
          <w:p w:rsidR="00333D1B" w:rsidRPr="00654F65" w:rsidRDefault="00654F65" w:rsidP="000567E1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654F65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75,000</w:t>
            </w:r>
          </w:p>
        </w:tc>
      </w:tr>
    </w:tbl>
    <w:p w:rsid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02CA8" w:rsidRDefault="00B02CA8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4.2  รายละเอียดโครงการ/กิจกรรม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1.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  </w:t>
      </w:r>
      <w:r w:rsidR="004242B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ยุทธศาสตร์การจัดประสบการณ์เรียนรู้และส่งเสริมการเรียนรู้ของผู้เรียน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1.1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4242B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จัดกิจกรรมเพื่อพัฒนาผู้เรียนให้มีคุณลักษณะที่พึงประสงค์ตามวัย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07"/>
        <w:gridCol w:w="2051"/>
        <w:gridCol w:w="1953"/>
        <w:gridCol w:w="1067"/>
        <w:gridCol w:w="1032"/>
        <w:gridCol w:w="1032"/>
        <w:gridCol w:w="1029"/>
        <w:gridCol w:w="992"/>
        <w:gridCol w:w="2268"/>
        <w:gridCol w:w="1701"/>
      </w:tblGrid>
      <w:tr w:rsidR="007F494C" w:rsidRPr="000567E1" w:rsidTr="007F494C">
        <w:tc>
          <w:tcPr>
            <w:tcW w:w="427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007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51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152" w:type="dxa"/>
            <w:gridSpan w:val="5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2268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2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0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5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53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66</w:t>
            </w:r>
          </w:p>
        </w:tc>
        <w:tc>
          <w:tcPr>
            <w:tcW w:w="1032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67</w:t>
            </w:r>
          </w:p>
        </w:tc>
        <w:tc>
          <w:tcPr>
            <w:tcW w:w="1032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68</w:t>
            </w:r>
          </w:p>
        </w:tc>
        <w:tc>
          <w:tcPr>
            <w:tcW w:w="1029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69</w:t>
            </w:r>
          </w:p>
        </w:tc>
        <w:tc>
          <w:tcPr>
            <w:tcW w:w="992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2268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โครงการตรวจสุขภาพเด็กในศูนย์พัฒนาเด็กเล็ก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-เพื่อส่งเสริมสุขอนามัยให้แก่เด็กในศูนย์พัฒนาเด็กเล็กตำบลบ้านหาด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95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-ตรวจสุขภาพแก่เด็กในศูนย์พัฒนาเด็กเล็ก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-เด็กในศูนย์ฯมีสุขภาพแข็งแรง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โภชนาการในศูนย์พัฒนาเด็กเล็ก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51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-เพื่อให้โภชนากรของเด็กมีการเจริญเติบโตตามเกณฑ์</w:t>
            </w:r>
          </w:p>
        </w:tc>
        <w:tc>
          <w:tcPr>
            <w:tcW w:w="1953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อบรม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โภชนาการในศูนย์พัฒนาเด็กเล็กและโรงเรียนวัดกุ่มฯ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-เด็กในศูนย์พัฒนาเด็กเล็กและโรงเรียนวัดกุ่มฯ มีภาวะโภชนาการตามเกณฑ์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 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ส่งเสริมสุขภาพปากและฟัน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-เพื่อส่งเสริมสุขภาพในช่องปากและฟันแก่นักเรียน</w:t>
            </w:r>
          </w:p>
        </w:tc>
        <w:tc>
          <w:tcPr>
            <w:tcW w:w="195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-จัดอบรมและหาวัสดุและจัดกิจกรรมเกี่ยวกับการส่งเสริมสุขภาพปากและฟันแก่เด็กนักเรียน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-เด็กนักเรียนมีสุขภาพปากและฟันแข็งแรง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007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การแข่งขันทักษะการศึกษาและพัฒนาการเด็กเล็กศูนย์พัฒนาเด็กเล็ก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-เพื่อเป็นการส่งเสริมทักษะการศึกษา และพัฒนาการของเด็ก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953" w:type="dxa"/>
          </w:tcPr>
          <w:p w:rsidR="007F494C" w:rsidRPr="000567E1" w:rsidRDefault="007F494C" w:rsidP="006376EE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-ศูนย์พัฒนาเด็กเล็ก </w:t>
            </w:r>
            <w:proofErr w:type="spellStart"/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เด็กของศูนย์พัฒนาเด็กเล็กได้มีการเรียนรู้และแสดงความสามารถด้านการศึกษาแ</w:t>
            </w:r>
            <w:r w:rsidRPr="000567E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 xml:space="preserve">ละ </w:t>
            </w:r>
            <w:r w:rsidRPr="000567E1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พัฒนาการตามวัย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5F6977">
        <w:tc>
          <w:tcPr>
            <w:tcW w:w="427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2007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5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152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2268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27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07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5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53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66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67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68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40"/>
                <w:lang w:eastAsia="zh-CN"/>
              </w:rPr>
              <w:t>69</w:t>
            </w:r>
          </w:p>
        </w:tc>
        <w:tc>
          <w:tcPr>
            <w:tcW w:w="992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2268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5</w:t>
            </w:r>
          </w:p>
        </w:tc>
        <w:tc>
          <w:tcPr>
            <w:tcW w:w="2007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ส่งเสริมงานประเพณีท้องถิ่น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2051" w:type="dxa"/>
          </w:tcPr>
          <w:p w:rsidR="007F494C" w:rsidRPr="000567E1" w:rsidRDefault="007F494C" w:rsidP="0029679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-เพื่ออนุรักษ์ส่งเสริมประเพณี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</w:p>
        </w:tc>
        <w:tc>
          <w:tcPr>
            <w:tcW w:w="1953" w:type="dxa"/>
          </w:tcPr>
          <w:p w:rsidR="007F494C" w:rsidRPr="000567E1" w:rsidRDefault="007F494C" w:rsidP="0029679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กิจกรรมปีละ  </w:t>
            </w:r>
          </w:p>
        </w:tc>
        <w:tc>
          <w:tcPr>
            <w:tcW w:w="106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9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2268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เด็กและเยาวชนได้ร่วมส่งเสริมงานประเพณีท้องถิ่น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</w:t>
            </w:r>
          </w:p>
        </w:tc>
        <w:tc>
          <w:tcPr>
            <w:tcW w:w="2007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ศิลปะและภูมิปัญญาท้องถิ่น</w:t>
            </w:r>
          </w:p>
        </w:tc>
        <w:tc>
          <w:tcPr>
            <w:tcW w:w="2051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เพื่ออนุรักษ์ศิลปะและภูมิปัญญาในท้องถิ่น</w:t>
            </w:r>
          </w:p>
        </w:tc>
        <w:tc>
          <w:tcPr>
            <w:tcW w:w="1953" w:type="dxa"/>
          </w:tcPr>
          <w:p w:rsidR="007F494C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-จัดกิจกรรมการเรียนรู้งานศิลปะแก่เด็กและเยาวชนปีละ 1 ครั้ง</w:t>
            </w:r>
          </w:p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67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9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2268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เด็กและเยาวชนได้เรียนรู้และอนุรักษ์งานศิลปะของท้องถิ่น</w:t>
            </w:r>
          </w:p>
        </w:tc>
        <w:tc>
          <w:tcPr>
            <w:tcW w:w="1701" w:type="dxa"/>
          </w:tcPr>
          <w:p w:rsidR="007F494C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27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007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โครงการอาหารกลางวัน</w:t>
            </w:r>
          </w:p>
        </w:tc>
        <w:tc>
          <w:tcPr>
            <w:tcW w:w="2051" w:type="dxa"/>
          </w:tcPr>
          <w:p w:rsidR="007F494C" w:rsidRPr="000567E1" w:rsidRDefault="007F494C" w:rsidP="0029679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-เพื่อส่งเสริมพัฒนาสุขภาพเด็ก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953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>-</w:t>
            </w: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จัดหาอาหารกลางวันให้แก่เด็ก</w:t>
            </w:r>
            <w:r w:rsidRPr="00405DB7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</w:t>
            </w: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ศูนย์พัฒนาเด็กเล็ก </w:t>
            </w:r>
            <w:proofErr w:type="spellStart"/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อบต</w:t>
            </w:r>
            <w:proofErr w:type="spellEnd"/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.บ้านหาด</w:t>
            </w:r>
          </w:p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067" w:type="dxa"/>
          </w:tcPr>
          <w:p w:rsidR="007F494C" w:rsidRPr="00DA495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DA4951">
              <w:rPr>
                <w:rFonts w:ascii="TH SarabunIT๙" w:eastAsia="SimSun" w:hAnsi="TH SarabunIT๙" w:cs="TH SarabunIT๙"/>
                <w:sz w:val="28"/>
                <w:lang w:eastAsia="zh-CN"/>
              </w:rPr>
              <w:t>166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1032" w:type="dxa"/>
          </w:tcPr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1029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992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28"/>
                <w:lang w:eastAsia="zh-CN"/>
              </w:rPr>
              <w:t>170</w:t>
            </w:r>
            <w:r w:rsidRPr="00DA4951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,600</w:t>
            </w:r>
          </w:p>
        </w:tc>
        <w:tc>
          <w:tcPr>
            <w:tcW w:w="2268" w:type="dxa"/>
          </w:tcPr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</w:tc>
        <w:tc>
          <w:tcPr>
            <w:tcW w:w="1701" w:type="dxa"/>
          </w:tcPr>
          <w:p w:rsidR="007F494C" w:rsidRPr="00405DB7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27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00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โครงการจัดซื้ออาหารเสริม(นม)</w:t>
            </w:r>
          </w:p>
        </w:tc>
        <w:tc>
          <w:tcPr>
            <w:tcW w:w="205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-เพื่อส่งเสริมพัฒนาสุขภาพเด็ก</w:t>
            </w:r>
          </w:p>
        </w:tc>
        <w:tc>
          <w:tcPr>
            <w:tcW w:w="195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-จัดซื้ออาหารเสริม(นม)ให้แก่เด็ก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1067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32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9" w:type="dxa"/>
          </w:tcPr>
          <w:p w:rsidR="007F494C" w:rsidRPr="00843467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992" w:type="dxa"/>
          </w:tcPr>
          <w:p w:rsidR="007F494C" w:rsidRPr="00843467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84346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66</w:t>
            </w:r>
            <w:r w:rsidRPr="0084346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2268" w:type="dxa"/>
          </w:tcPr>
          <w:p w:rsidR="007F494C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  <w:p w:rsidR="007F494C" w:rsidRPr="000567E1" w:rsidRDefault="007F494C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7F494C" w:rsidRPr="00405DB7" w:rsidRDefault="007F494C" w:rsidP="0029679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29679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405DB7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</w:tbl>
    <w:p w:rsidR="00405DB7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05DB7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6794" w:rsidRDefault="00296794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05DB7" w:rsidRPr="00405DB7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ที่ 1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ยุทธศาสตร์การจัดประสบการณ์เรียนรู้และส่งเสริมการเรียนรู้ของผู้เรียน</w:t>
      </w: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1.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ส่งเสริมการเรียนรู้ของผู้เรียนให้มีคุณลักษณะตามวัย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1134"/>
        <w:gridCol w:w="2127"/>
        <w:gridCol w:w="1417"/>
      </w:tblGrid>
      <w:tr w:rsidR="007F494C" w:rsidRPr="000567E1" w:rsidTr="007F494C">
        <w:tc>
          <w:tcPr>
            <w:tcW w:w="440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567" w:type="dxa"/>
            <w:gridSpan w:val="5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2127" w:type="dxa"/>
            <w:vMerge w:val="restart"/>
            <w:vAlign w:val="center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1134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212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417" w:type="dxa"/>
            <w:vMerge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โครงการศึกษาดูงานแหล่งเรียนรู้นอกสถานที่สำหรับเด็กปฐมวัย</w:t>
            </w:r>
          </w:p>
        </w:tc>
        <w:tc>
          <w:tcPr>
            <w:tcW w:w="2021" w:type="dxa"/>
          </w:tcPr>
          <w:p w:rsidR="007F494C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พัฒนาความรู้แก่ ผู้ดูแลเด็ก ฯ ผู้ปกครองและ คณะกรรมการบริหารศูนย์ฯ</w:t>
            </w:r>
          </w:p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-ศึกษาดูงานแหล่งเรียนรู้นอกสถานที่</w:t>
            </w:r>
          </w:p>
        </w:tc>
        <w:tc>
          <w:tcPr>
            <w:tcW w:w="1130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24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134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212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1417" w:type="dxa"/>
          </w:tcPr>
          <w:p w:rsidR="007F494C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66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โครงการหนูน้อยรักการอ่าน</w:t>
            </w:r>
          </w:p>
        </w:tc>
        <w:tc>
          <w:tcPr>
            <w:tcW w:w="2021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ส่งเสริมให้เด็กรักการอ่านหนังสือ</w:t>
            </w:r>
          </w:p>
        </w:tc>
        <w:tc>
          <w:tcPr>
            <w:tcW w:w="2021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-ครูอ่านหนังสือให้เรียนฟังทุกวัน ๆ </w:t>
            </w:r>
          </w:p>
        </w:tc>
        <w:tc>
          <w:tcPr>
            <w:tcW w:w="1130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2127" w:type="dxa"/>
          </w:tcPr>
          <w:p w:rsidR="007F494C" w:rsidRPr="000567E1" w:rsidRDefault="007F494C" w:rsidP="000567E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-เด็กมีพัฒนาการที่เหมาะสมตามช่วงวัย</w:t>
            </w:r>
          </w:p>
        </w:tc>
        <w:tc>
          <w:tcPr>
            <w:tcW w:w="1417" w:type="dxa"/>
          </w:tcPr>
          <w:p w:rsidR="007F494C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0567E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</w:tbl>
    <w:p w:rsid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BC32F7" w:rsidRDefault="00BC32F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2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ยุทธศาสตร์การสรรหาและพัฒนาครู บุคลากรทางการศึกษา</w:t>
      </w: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2.1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C26A0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พัฒนาครูและบุคลากรทางการศึกษาให้มีคุณภาพได้มาตรฐาน</w:t>
      </w:r>
    </w:p>
    <w:p w:rsidR="004242B7" w:rsidRPr="000567E1" w:rsidRDefault="004242B7" w:rsidP="004242B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984"/>
        <w:gridCol w:w="1559"/>
      </w:tblGrid>
      <w:tr w:rsidR="007F494C" w:rsidRPr="000567E1" w:rsidTr="007F494C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984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99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984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559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โครงการอบรมพัฒนาการทำสื่อการเรียนการสอน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-เพื่อส่งเสริมให้ครูผลิตสื่อที่มีคุณภาพให้แก่เด็ก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-มีสื่อการเรียนการสอนที่มีคุณภาพ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20,000</w:t>
            </w:r>
          </w:p>
        </w:tc>
        <w:tc>
          <w:tcPr>
            <w:tcW w:w="1984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1559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โครงการฝึกอบรมการจัดทำแผนพัฒนาการศึกษา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-เพื่อส่งเสริมให้บุคลากรทางการศึกษาจัดทำแผนให้ถูกต้องและมีประสิทธิภาพ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-แผนพัฒนาการศึกษามีความถูกต้องร้อยละ 90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993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5,000</w:t>
            </w:r>
          </w:p>
        </w:tc>
        <w:tc>
          <w:tcPr>
            <w:tcW w:w="1984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-ผู้ปกครองสามารถปฏิบัติได้ถูกต้องตามระเบียบ กฎเกณฑ์ของศูนย์พัฒนาเด็กเล็ก</w:t>
            </w:r>
          </w:p>
        </w:tc>
        <w:tc>
          <w:tcPr>
            <w:tcW w:w="1559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โครงการส่งบุคลากรเข้าอบรมหลักสูตรต่าง  ๆ</w:t>
            </w:r>
            <w:r w:rsidRPr="000567E1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 w:rsidRPr="000567E1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ตามที่หน่วยงานภาครัฐกำหนด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-เพื่อพัฒนาศักยภาพในการปฏิบัติงาน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พนักงานส่วนตำบล</w:t>
            </w:r>
            <w:r w:rsidRPr="00C26A09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และพนักงาจ้าง</w:t>
            </w: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   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</w:t>
            </w: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ตำแหน่ง นักวิชาการศึกษา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C26A09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 </w:t>
            </w:r>
            <w:r w:rsidRPr="00C26A09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ตำแหน่ง ครูผู้ดูแลเด็ก</w:t>
            </w:r>
          </w:p>
          <w:p w:rsidR="007F494C" w:rsidRPr="000567E1" w:rsidRDefault="007F494C" w:rsidP="00DD62D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ตำแหน่ง ปฏิบัติหน้าที่ดูแลเด็ก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C26A0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พนักงานส่วนตำบลใน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3.1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ประสานความร่วมมือกับผู้ปกครองชุมชนและภาคเครือข่าย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1276"/>
        <w:gridCol w:w="1701"/>
        <w:gridCol w:w="1701"/>
      </w:tblGrid>
      <w:tr w:rsidR="007F494C" w:rsidRPr="000567E1" w:rsidTr="005F6977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709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1276" w:type="dxa"/>
          </w:tcPr>
          <w:p w:rsidR="007F494C" w:rsidRPr="000567E1" w:rsidRDefault="007F494C" w:rsidP="007F494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7F494C">
              <w:rPr>
                <w:rFonts w:ascii="TH SarabunIT๙" w:eastAsia="SimSun" w:hAnsi="TH SarabunIT๙" w:cs="TH SarabunIT๙"/>
                <w:b/>
                <w:bCs/>
                <w:sz w:val="36"/>
                <w:szCs w:val="44"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6"/>
                <w:szCs w:val="44"/>
                <w:lang w:eastAsia="zh-CN"/>
              </w:rPr>
              <w:t>70</w:t>
            </w: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โครงการประชุมผู้ปกครอง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.และผู้ปกครอง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ผู้ปกครอง  50 คน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276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10,000</w:t>
            </w:r>
          </w:p>
        </w:tc>
        <w:tc>
          <w:tcPr>
            <w:tcW w:w="170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ผู้ปกครองมีความเข้าใจการดำเนินงานของ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โครงการการประชุมภาคีเครือข่ายทางการศึกษา</w:t>
            </w:r>
          </w:p>
        </w:tc>
        <w:tc>
          <w:tcPr>
            <w:tcW w:w="2021" w:type="dxa"/>
          </w:tcPr>
          <w:p w:rsidR="007F494C" w:rsidRPr="000567E1" w:rsidRDefault="007F494C" w:rsidP="0084346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.และคณะกรรมการ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ภาคีเครือข่าย 10 คน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76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ภาคีมีความเข้าใจการดำเนินงานของ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1701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C26A09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โครงการประชุมคณะกรรมการการศึกษา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84346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.และคณะกรรมการ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 15 คน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คณะกรรมการมีความเข้าใจการดำเนินงานของ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C26A09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7F494C" w:rsidRPr="000567E1" w:rsidTr="007F494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โครงการประชุมคณะกรรมการ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.และคณะกรรมการ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 15 คน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Pr="000567E1" w:rsidRDefault="007F494C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คณะกรรมการมีความเข้าใจการดำเนินงานของ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C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Default="007F494C" w:rsidP="0084346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4242B7" w:rsidRPr="00C26A09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3.2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สร้างความเข้มแข็งของผู้ปกครอง ชุมชน และภาคีเครือข่าย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701"/>
        <w:gridCol w:w="2126"/>
      </w:tblGrid>
      <w:tr w:rsidR="007F494C" w:rsidRPr="000567E1" w:rsidTr="005F6977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2126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99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966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โครงการเพิ่มศักยภาพการมีส่วนร่วมทางการศึกษาของภาคีเครือข่าย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เพื่อสร้างความรู้ความเข้าใจทางการศึกษา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เครือข่าย จำนวน 20 คน</w:t>
            </w:r>
          </w:p>
        </w:tc>
        <w:tc>
          <w:tcPr>
            <w:tcW w:w="1130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993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ภาคีเครือข่ายมีความรู้ความเข้าใจ</w:t>
            </w:r>
          </w:p>
        </w:tc>
        <w:tc>
          <w:tcPr>
            <w:tcW w:w="2126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3.3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ยกระดับการมีส่วนร่วมทางการศึกษาของผู้ปกครอง ชุมชนและภาคีเครือข่าย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701"/>
        <w:gridCol w:w="1984"/>
      </w:tblGrid>
      <w:tr w:rsidR="007F494C" w:rsidRPr="000567E1" w:rsidTr="007F494C">
        <w:tc>
          <w:tcPr>
            <w:tcW w:w="440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7F494C" w:rsidRPr="000567E1" w:rsidTr="007F494C">
        <w:tc>
          <w:tcPr>
            <w:tcW w:w="440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993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701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84" w:type="dxa"/>
            <w:vMerge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7F494C" w:rsidRPr="000567E1" w:rsidTr="007F494C">
        <w:tc>
          <w:tcPr>
            <w:tcW w:w="440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โครงการศึกษาดูงานเพื่อเพิ่มศักยภาพทางการศึกษา</w:t>
            </w:r>
          </w:p>
        </w:tc>
        <w:tc>
          <w:tcPr>
            <w:tcW w:w="202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เพื่อเพิ่มประสิทธิภาพในการปฏิบัติงานทางการศึกษา</w:t>
            </w:r>
          </w:p>
        </w:tc>
        <w:tc>
          <w:tcPr>
            <w:tcW w:w="2021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-บุคลากรทางการศึกษา จำนวน 4 คน</w:t>
            </w:r>
          </w:p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-คณะกรรมการการศึกษา</w:t>
            </w:r>
          </w:p>
        </w:tc>
        <w:tc>
          <w:tcPr>
            <w:tcW w:w="1130" w:type="dxa"/>
          </w:tcPr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028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247" w:type="dxa"/>
          </w:tcPr>
          <w:p w:rsidR="007F494C" w:rsidRPr="000567E1" w:rsidRDefault="007F494C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993" w:type="dxa"/>
          </w:tcPr>
          <w:p w:rsidR="007F494C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20,000</w:t>
            </w:r>
          </w:p>
        </w:tc>
        <w:tc>
          <w:tcPr>
            <w:tcW w:w="1701" w:type="dxa"/>
          </w:tcPr>
          <w:p w:rsidR="007F494C" w:rsidRPr="000567E1" w:rsidRDefault="007F494C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บุคลากรทางการศึกษาได้รับความรู้เพื่อพัฒนาศักยภาพของตนเอง</w:t>
            </w:r>
          </w:p>
        </w:tc>
        <w:tc>
          <w:tcPr>
            <w:tcW w:w="1984" w:type="dxa"/>
          </w:tcPr>
          <w:p w:rsidR="007F494C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7F494C" w:rsidRPr="000567E1" w:rsidRDefault="007F494C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</w:tbl>
    <w:p w:rsidR="00C26A09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242B7" w:rsidRDefault="004242B7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ยุทธศาสตร์การจัดหา พัฒนาปัจจัยและทรัพยากรทางการศึกษา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4.1 การจัดหาปัจจัยและทรัพยากรทางการศึกษาให้เพียงพอได้มาตรฐาน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993"/>
        <w:gridCol w:w="1701"/>
        <w:gridCol w:w="1984"/>
      </w:tblGrid>
      <w:tr w:rsidR="00057C2E" w:rsidRPr="000567E1" w:rsidTr="005F6977">
        <w:tc>
          <w:tcPr>
            <w:tcW w:w="44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426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984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993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70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84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โครงการจัดซื้อสื่อการเรียนการสอน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เพื่อจัดหาสื่อการเรียนการสอนให้เหมาะสมตามวัย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สื่อเรียนการเรียนการสอน</w:t>
            </w: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993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50,000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เด็กมีสื่อการเรียนการสอนที่เหมาะสม</w:t>
            </w:r>
          </w:p>
        </w:tc>
        <w:tc>
          <w:tcPr>
            <w:tcW w:w="1984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816238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1966" w:type="dxa"/>
          </w:tcPr>
          <w:p w:rsidR="00057C2E" w:rsidRPr="000567E1" w:rsidRDefault="00057C2E" w:rsidP="00E37850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โครงการจัดซื้อ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วัสดุครุภัณฑ์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การศึกษา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.บ้านหาด  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-เพื่อให้เด็กในศูนย์พัฒนาเด็กเล็กมี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วัสดุ และครุภัณฑ์ใช้ในการเรียนการสอน</w:t>
            </w:r>
          </w:p>
        </w:tc>
        <w:tc>
          <w:tcPr>
            <w:tcW w:w="2021" w:type="dxa"/>
          </w:tcPr>
          <w:p w:rsidR="00057C2E" w:rsidRPr="000567E1" w:rsidRDefault="00057C2E" w:rsidP="00E37850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จัดซื้อวัสดุสำนักงาน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.บ้านหาด  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-จัดซื้อครุภัณฑ์การศึกษา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00,000</w:t>
            </w:r>
          </w:p>
        </w:tc>
        <w:tc>
          <w:tcPr>
            <w:tcW w:w="1028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100,000</w:t>
            </w:r>
          </w:p>
        </w:tc>
        <w:tc>
          <w:tcPr>
            <w:tcW w:w="1028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</w:t>
            </w: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0,000</w:t>
            </w:r>
          </w:p>
        </w:tc>
        <w:tc>
          <w:tcPr>
            <w:tcW w:w="1247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100,000</w:t>
            </w:r>
          </w:p>
        </w:tc>
        <w:tc>
          <w:tcPr>
            <w:tcW w:w="993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1984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</w:p>
        </w:tc>
      </w:tr>
    </w:tbl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940E3" w:rsidRDefault="007940E3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940E3" w:rsidRDefault="007940E3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03D89" w:rsidRDefault="00D03D8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ยุทธศาสตร์การจัดหา พัฒนาปัจจัยและทรัพยากรทางการศึกษา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4.2 พัฒนาปัจจัยและทรัพยากรทางการศึกษาให้ได้คุณภาพทางการศึกษา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177"/>
        <w:gridCol w:w="1276"/>
        <w:gridCol w:w="1276"/>
        <w:gridCol w:w="1275"/>
        <w:gridCol w:w="1418"/>
        <w:gridCol w:w="1417"/>
      </w:tblGrid>
      <w:tr w:rsidR="00057C2E" w:rsidRPr="000567E1" w:rsidTr="00057C2E">
        <w:tc>
          <w:tcPr>
            <w:tcW w:w="44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6134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418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177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276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7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1275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418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417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โครงการปรับปรุงอาคาร ห้องเรียน ภูมิทัศน์ศูนย์พัฒนาเด็กเล็ก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-เพื่อศูนย์พัฒนาเด็กเล็กสามารถรองรับการพัฒนาต่อไปในอนาคต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-เพื่อให้เป็นไปตามาตรฐานของกรมฯ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-ปรับปรุง อาคาร ห้องเรียน และภูมิทัศน์ ศูนย์พัฒนาเด็กเล็ก จำนวน 1  แห่ง</w:t>
            </w:r>
          </w:p>
        </w:tc>
        <w:tc>
          <w:tcPr>
            <w:tcW w:w="1130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150,000</w:t>
            </w:r>
          </w:p>
        </w:tc>
        <w:tc>
          <w:tcPr>
            <w:tcW w:w="1177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150,000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150,000</w:t>
            </w:r>
          </w:p>
        </w:tc>
        <w:tc>
          <w:tcPr>
            <w:tcW w:w="1275" w:type="dxa"/>
          </w:tcPr>
          <w:p w:rsidR="00057C2E" w:rsidRP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150,000</w:t>
            </w:r>
          </w:p>
        </w:tc>
        <w:tc>
          <w:tcPr>
            <w:tcW w:w="141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-ศูนย์พัฒนาเด็กเล็กสามารถรองรับการพัฒนาในอนาคต</w:t>
            </w:r>
          </w:p>
        </w:tc>
        <w:tc>
          <w:tcPr>
            <w:tcW w:w="1417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196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โครงการบริหารจัดการศูนย์พัฒนาเด็กเล็กของ </w:t>
            </w:r>
            <w:proofErr w:type="spellStart"/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.ตามภารกิจงานศูนย์พัฒนาเด็กเล็ก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-เพื่อให้การบริหารของศูนย์พัฒนาเด็กและเด็กในศูนย์ มีวิวัฒนาการเพิ่มขึ้น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-เพิ่มประสิทธิภาพการบริหารศูนย์พัฒนาเด็กเล็ก</w:t>
            </w:r>
          </w:p>
        </w:tc>
        <w:tc>
          <w:tcPr>
            <w:tcW w:w="1130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250,000</w:t>
            </w:r>
          </w:p>
        </w:tc>
        <w:tc>
          <w:tcPr>
            <w:tcW w:w="1177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250,000</w:t>
            </w:r>
          </w:p>
        </w:tc>
        <w:tc>
          <w:tcPr>
            <w:tcW w:w="1276" w:type="dxa"/>
          </w:tcPr>
          <w:p w:rsidR="00057C2E" w:rsidRP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250,000</w:t>
            </w:r>
          </w:p>
        </w:tc>
        <w:tc>
          <w:tcPr>
            <w:tcW w:w="1275" w:type="dxa"/>
          </w:tcPr>
          <w:p w:rsidR="00057C2E" w:rsidRP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57C2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250,000</w:t>
            </w:r>
          </w:p>
        </w:tc>
        <w:tc>
          <w:tcPr>
            <w:tcW w:w="1418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เด็กเล็กในชุมชนมีวิวัฒนาการเพิ่มขึ้น</w:t>
            </w:r>
          </w:p>
        </w:tc>
        <w:tc>
          <w:tcPr>
            <w:tcW w:w="1417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C26A09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Default="00AF56CB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Default="00AF56CB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Default="00AF56CB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Default="00AF56CB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F56CB" w:rsidRDefault="00AF56CB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5 ยุทธศาสตร์การการจัดและบริหารการศึกษา</w:t>
      </w:r>
    </w:p>
    <w:p w:rsidR="00C26A09" w:rsidRPr="000567E1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5.1  การจัดและบริหารการศึกษา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66"/>
        <w:gridCol w:w="2021"/>
        <w:gridCol w:w="2021"/>
        <w:gridCol w:w="1130"/>
        <w:gridCol w:w="1028"/>
        <w:gridCol w:w="1028"/>
        <w:gridCol w:w="1247"/>
        <w:gridCol w:w="1134"/>
        <w:gridCol w:w="1701"/>
        <w:gridCol w:w="1701"/>
      </w:tblGrid>
      <w:tr w:rsidR="00057C2E" w:rsidRPr="000567E1" w:rsidTr="005F6977">
        <w:tc>
          <w:tcPr>
            <w:tcW w:w="44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6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567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1134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70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6" w:type="dxa"/>
          </w:tcPr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โครงการจัดทำหลักสูตรสถานศึกษา</w:t>
            </w: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เพื่อจะได้มีหลักสูตรของสถานศึกษาที่มีประสิทธิภาพ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หลักสูตรสถานศึกษา</w:t>
            </w: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มีหลักสูตรที่มีประสิทธิภาพ</w:t>
            </w:r>
          </w:p>
        </w:tc>
        <w:tc>
          <w:tcPr>
            <w:tcW w:w="1701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1966" w:type="dxa"/>
          </w:tcPr>
          <w:p w:rsidR="00057C2E" w:rsidRPr="000567E1" w:rsidRDefault="00057C2E" w:rsidP="00C26A0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โครงการปรับปรุงหลักสูตร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เพื่อจะได้ปรับปรุงหลักสูตรให้ทันสมัยและเหมาะสม</w:t>
            </w:r>
          </w:p>
        </w:tc>
        <w:tc>
          <w:tcPr>
            <w:tcW w:w="202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หลักสูตรสถานศึกษา</w:t>
            </w:r>
          </w:p>
        </w:tc>
        <w:tc>
          <w:tcPr>
            <w:tcW w:w="1130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70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มีหลักสูตรที่มีประสิทธิภาพ</w:t>
            </w:r>
          </w:p>
        </w:tc>
        <w:tc>
          <w:tcPr>
            <w:tcW w:w="1701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1966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โครงการบัณฑิตน้อย</w:t>
            </w:r>
          </w:p>
        </w:tc>
        <w:tc>
          <w:tcPr>
            <w:tcW w:w="2021" w:type="dxa"/>
          </w:tcPr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-เพื่อส่งเสริมและสร้างแรงจูงใจให้ผู้ปกครองและให้ความสำคัญต่อการศึกษา</w:t>
            </w: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1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-จัดกิจกรรมบัณฑิตน้อยของศูนย์พัฒนาเด็กเล็ก </w:t>
            </w:r>
            <w:proofErr w:type="spellStart"/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ปีละ 1 ครั้ง</w:t>
            </w:r>
          </w:p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028" w:type="dxa"/>
          </w:tcPr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028" w:type="dxa"/>
          </w:tcPr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0,000</w:t>
            </w:r>
          </w:p>
        </w:tc>
        <w:tc>
          <w:tcPr>
            <w:tcW w:w="1247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134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10,000</w:t>
            </w:r>
          </w:p>
        </w:tc>
        <w:tc>
          <w:tcPr>
            <w:tcW w:w="1701" w:type="dxa"/>
          </w:tcPr>
          <w:p w:rsidR="00057C2E" w:rsidRPr="000567E1" w:rsidRDefault="00057C2E" w:rsidP="00DA4951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-ผู้ปกครองส่งเด็กเข้าเรียนในศูนย์พัฒนาเด็กเล็กเพิ่มขึ้น</w:t>
            </w:r>
          </w:p>
        </w:tc>
        <w:tc>
          <w:tcPr>
            <w:tcW w:w="1701" w:type="dxa"/>
          </w:tcPr>
          <w:p w:rsidR="00057C2E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</w:p>
          <w:p w:rsidR="00057C2E" w:rsidRPr="000567E1" w:rsidRDefault="00057C2E" w:rsidP="00DA495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</w:p>
        </w:tc>
      </w:tr>
    </w:tbl>
    <w:p w:rsidR="00C26A09" w:rsidRDefault="00C26A09" w:rsidP="00C26A0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P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26A09" w:rsidRDefault="00C26A09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1177DF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1177DF" w:rsidRPr="000567E1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ที่ </w:t>
      </w:r>
      <w:r w:rsidR="006376E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6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ยุทธศาสตร์การการน้อมนำหลักปรัชญาของเศรษฐกิจพอเพียง</w:t>
      </w:r>
    </w:p>
    <w:p w:rsidR="001177DF" w:rsidRPr="000567E1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6.1 น้อมนำหลักปรัชญาของเศรษฐกิจพอเพียงไปใช้ในการดำรงชีวิต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965"/>
        <w:gridCol w:w="2020"/>
        <w:gridCol w:w="2020"/>
        <w:gridCol w:w="1130"/>
        <w:gridCol w:w="1028"/>
        <w:gridCol w:w="1028"/>
        <w:gridCol w:w="1247"/>
        <w:gridCol w:w="1136"/>
        <w:gridCol w:w="1560"/>
        <w:gridCol w:w="2126"/>
      </w:tblGrid>
      <w:tr w:rsidR="00057C2E" w:rsidRPr="000567E1" w:rsidTr="005F6977">
        <w:tc>
          <w:tcPr>
            <w:tcW w:w="441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1965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02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02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5569" w:type="dxa"/>
            <w:gridSpan w:val="5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  (บาท)</w:t>
            </w:r>
          </w:p>
        </w:tc>
        <w:tc>
          <w:tcPr>
            <w:tcW w:w="1560" w:type="dxa"/>
            <w:vMerge w:val="restart"/>
            <w:vAlign w:val="center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2126" w:type="dxa"/>
            <w:vMerge w:val="restart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057C2E" w:rsidRPr="000567E1" w:rsidTr="00057C2E">
        <w:tc>
          <w:tcPr>
            <w:tcW w:w="441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65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02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66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68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0567E1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69</w:t>
            </w:r>
          </w:p>
        </w:tc>
        <w:tc>
          <w:tcPr>
            <w:tcW w:w="1136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25</w:t>
            </w:r>
            <w:r w:rsidR="00AF56CB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70</w:t>
            </w:r>
          </w:p>
        </w:tc>
        <w:tc>
          <w:tcPr>
            <w:tcW w:w="1560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057C2E" w:rsidRPr="000567E1" w:rsidTr="00057C2E">
        <w:tc>
          <w:tcPr>
            <w:tcW w:w="44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0567E1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1965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โครงการปลูกผักสวนครัว</w:t>
            </w: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เด็กได้รับประทานผักปลอดสารพิษ</w:t>
            </w: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ปริมาณผักที่ปลูกได้</w:t>
            </w:r>
          </w:p>
        </w:tc>
        <w:tc>
          <w:tcPr>
            <w:tcW w:w="1130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6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560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เด็กได้รับประทานผักปลอดสารพิษ</w:t>
            </w:r>
          </w:p>
        </w:tc>
        <w:tc>
          <w:tcPr>
            <w:tcW w:w="2126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057C2E" w:rsidRPr="000567E1" w:rsidTr="00057C2E">
        <w:tc>
          <w:tcPr>
            <w:tcW w:w="44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1965" w:type="dxa"/>
          </w:tcPr>
          <w:p w:rsidR="00057C2E" w:rsidRDefault="00057C2E" w:rsidP="001177D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โครงการออมแต่เยาว์วัย</w:t>
            </w:r>
          </w:p>
          <w:p w:rsidR="00057C2E" w:rsidRPr="000567E1" w:rsidRDefault="00057C2E" w:rsidP="001177D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0" w:type="dxa"/>
          </w:tcPr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เด็กมีเงินออมสำหรับในอนาคต</w:t>
            </w: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เด็กใน </w:t>
            </w:r>
            <w:proofErr w:type="spellStart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1130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6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560" w:type="dxa"/>
          </w:tcPr>
          <w:p w:rsid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เด็กมีเงินออมสำหรับในอนาคต</w:t>
            </w:r>
          </w:p>
          <w:p w:rsidR="00057C2E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126" w:type="dxa"/>
          </w:tcPr>
          <w:p w:rsidR="00057C2E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Pr="000567E1" w:rsidRDefault="00057C2E" w:rsidP="00473FC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057C2E" w:rsidRPr="000567E1" w:rsidTr="00057C2E">
        <w:tc>
          <w:tcPr>
            <w:tcW w:w="441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</w:t>
            </w:r>
          </w:p>
        </w:tc>
        <w:tc>
          <w:tcPr>
            <w:tcW w:w="1965" w:type="dxa"/>
          </w:tcPr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โครงการรณรงค์ลดปริมาณขยะ ทำปุ๋ยหมักจากขยะอินทรีย์</w:t>
            </w: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057C2E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เด็กรู้จักการคัดแยกขยะ การทำปุ๋ยหมักจากขยะอินทรีย์</w:t>
            </w:r>
          </w:p>
        </w:tc>
        <w:tc>
          <w:tcPr>
            <w:tcW w:w="2020" w:type="dxa"/>
          </w:tcPr>
          <w:p w:rsidR="00057C2E" w:rsidRPr="000567E1" w:rsidRDefault="00057C2E" w:rsidP="00473FC9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เด็กใน ศพด..</w:t>
            </w:r>
          </w:p>
        </w:tc>
        <w:tc>
          <w:tcPr>
            <w:tcW w:w="1130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028" w:type="dxa"/>
          </w:tcPr>
          <w:p w:rsidR="00057C2E" w:rsidRPr="000567E1" w:rsidRDefault="00057C2E" w:rsidP="005F697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247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136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5,000</w:t>
            </w:r>
          </w:p>
        </w:tc>
        <w:tc>
          <w:tcPr>
            <w:tcW w:w="1560" w:type="dxa"/>
          </w:tcPr>
          <w:p w:rsidR="00057C2E" w:rsidRPr="000567E1" w:rsidRDefault="00057C2E" w:rsidP="005F6977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เด็กรู้จักการคัดแยกขยะ การทำปุ๋ยหมักจากขยะอินทรีย์</w:t>
            </w:r>
          </w:p>
        </w:tc>
        <w:tc>
          <w:tcPr>
            <w:tcW w:w="2126" w:type="dxa"/>
          </w:tcPr>
          <w:p w:rsidR="00057C2E" w:rsidRDefault="00057C2E" w:rsidP="00785CC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057C2E" w:rsidRDefault="00057C2E" w:rsidP="00785CC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1177DF" w:rsidRDefault="001177DF" w:rsidP="001177D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405DB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sectPr w:rsidR="000567E1" w:rsidRPr="000567E1" w:rsidSect="007F494C">
          <w:pgSz w:w="16838" w:h="11906" w:orient="landscape"/>
          <w:pgMar w:top="1440" w:right="851" w:bottom="1440" w:left="851" w:header="709" w:footer="709" w:gutter="0"/>
          <w:cols w:space="708"/>
          <w:docGrid w:linePitch="360"/>
        </w:sect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5</w:t>
      </w:r>
    </w:p>
    <w:p w:rsidR="000567E1" w:rsidRPr="000567E1" w:rsidRDefault="000567E1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การติดตามและประเมินผล</w:t>
      </w:r>
    </w:p>
    <w:p w:rsidR="000567E1" w:rsidRPr="000567E1" w:rsidRDefault="00A064C7" w:rsidP="000567E1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การนำแผนพัฒนาการศึกษาห้า</w:t>
      </w:r>
      <w:r w:rsidR="000567E1"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ปีไปสู่การปฏิบัติ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5.1  คณะกรรมการติดตามและป</w:t>
      </w:r>
      <w:r w:rsidR="00A064C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ปีไปสู่การปฏิบัติ</w:t>
      </w:r>
    </w:p>
    <w:p w:rsidR="003166A2" w:rsidRPr="003166A2" w:rsidRDefault="000567E1" w:rsidP="003166A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="003166A2" w:rsidRPr="00316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="003166A2" w:rsidRPr="003166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องค์การบริหารส่วนตำบลบ้านหาด </w:t>
      </w:r>
      <w:r w:rsidR="003166A2" w:rsidRPr="00316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ได้แต่งตั้งคณะกรรมการติดตามและประเมินผลการนำแผนพัฒนาการศึกษา</w:t>
      </w:r>
      <w:r w:rsidR="003166A2" w:rsidRPr="003166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ห้าปี</w:t>
      </w:r>
      <w:r w:rsidR="003166A2" w:rsidRPr="003166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ไปสู่การปฏิบัติ ดังนี้</w:t>
      </w:r>
    </w:p>
    <w:p w:rsidR="000567E1" w:rsidRPr="003166A2" w:rsidRDefault="000567E1" w:rsidP="003166A2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3166A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66A2">
        <w:rPr>
          <w:rFonts w:ascii="TH SarabunIT๙" w:hAnsi="TH SarabunIT๙" w:cs="TH SarabunIT๙"/>
          <w:sz w:val="32"/>
          <w:szCs w:val="32"/>
          <w:cs/>
        </w:rPr>
        <w:t>ผ่</w:t>
      </w:r>
      <w:proofErr w:type="spellEnd"/>
      <w:r w:rsidRPr="003166A2">
        <w:rPr>
          <w:rFonts w:ascii="TH SarabunIT๙" w:hAnsi="TH SarabunIT๙" w:cs="TH SarabunIT๙"/>
          <w:sz w:val="32"/>
          <w:szCs w:val="32"/>
          <w:cs/>
        </w:rPr>
        <w:t xml:space="preserve">วน   เอมดี         </w:t>
      </w:r>
      <w:r w:rsidRPr="003166A2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   ประธานคณะกรรมการ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นายชำนาญ นิลงาม  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ตัวแทนประชาคม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นางสุนทรี   ใจมีธรรม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ตัวแทนประชาคม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</w:t>
      </w:r>
      <w:r w:rsidR="00B92A8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ไพลิน นวมสุข</w:t>
      </w:r>
      <w:r w:rsidR="00B92A8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ผู้อำนวยการโรงเรียนวัดกุ่มฯ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นายสุชาติ  ดีประเสริฐ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สมาชิกสภา </w:t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นายฉลวย  จงเจริญ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สมาชิกสภา </w:t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วิเชียร  เรียบร้อย</w:t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</w:t>
      </w:r>
      <w:r w:rsidRPr="000567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</w:t>
      </w:r>
      <w:r w:rsidR="00A064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ชูศักดิ์  ศรีสุพรรณ</w:t>
      </w:r>
      <w:r w:rsidR="00A064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อิ้น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กลิ่นฉุน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ผู้แทนกรรมการสถานศึกษา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ศิ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ริวุฒิ  เกตุ</w:t>
      </w:r>
      <w:proofErr w:type="spellStart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กรณ์</w:t>
      </w:r>
      <w:proofErr w:type="spellEnd"/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ผู้แทนกรรมการสถานศึกษา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0567E1" w:rsidRPr="000567E1" w:rsidRDefault="000567E1" w:rsidP="000567E1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นางสาวศิริพร  เอมดี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นักวิชาการศึกษา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เลขานุการ</w:t>
      </w:r>
    </w:p>
    <w:p w:rsidR="000567E1" w:rsidRPr="000567E1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ทั้งนี้ ให้คณะกรรมการติดตามและป</w:t>
      </w:r>
      <w:r w:rsidR="00A064C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ปีไปสู่การปฏิบัติ มีหน้าที่ ดังนี้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กำหนดแนวทาง วิธีการในการติดตามและประเมินผลฯ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ดำเนินการติดตามและประเมินผลฯ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รายงานผลและเสนอความเห็นซึ่งได้จากการติดตามและประเมินผลฯ ต่อผู้อำนวยการสถานศึกษา /หัวหน้าศูนย์พัฒนาเด็กเล็ก เพื่อให้ผู้อำนวยการสถานศึกษา/หัวหน้าศูนย์พัฒนาเด็กเล็กเสนอต่อคณะกรรมการสถานศึกษา 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และประกาศผลการติดตามและประเมินฯ ให้ประชาชนในท้องถิ่นทราบโยทั่วกันอย่างน้อยภาคเรียนละ 1 ครั้ง ทั้งนี้ให้ปิดประกาศโดยเปิดเผยไม่น้อยกว่า 30 วัน</w:t>
      </w:r>
    </w:p>
    <w:p w:rsidR="000567E1" w:rsidRPr="000567E1" w:rsidRDefault="000567E1" w:rsidP="000567E1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0567E1" w:rsidRPr="000567E1" w:rsidRDefault="000567E1" w:rsidP="000567E1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5.2 วิธีการติดตามและป</w:t>
      </w:r>
      <w:r w:rsidR="00A064C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ระเมินผลการนำแผนพัฒนาการศึกษา</w:t>
      </w:r>
      <w:r w:rsidR="00A064C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ห้า</w:t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ปีไปสู่การปฏิบัติ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ออกคำสั่งแต่งตั้งคณะกรรมการติดตามและประเมินผลฯ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  ประชุมคณะกรรมการติดตามประเมินผลฯ เพื่อร่วมกันพิจารณากำหนดแนวทางวิธีการใน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การติดตามและประเมินผล 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sectPr w:rsidR="000567E1" w:rsidRPr="000567E1" w:rsidSect="00BB4C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 xml:space="preserve">          3.  ประเมินผลสำเร็จเป็นรายโครงการว่าเป็นไปตามวัตถุประสงค์และเป้าหมายที่กำหนดหรือไม่ ทั้งนี้ ควรประเมินทั้งระบบ คือ ประเมินทั้งปัจจัยที่ใช้ กระบวนการที่ใช้ ผลผลิตที่ได้รับ และผลลัพธ์ที่เกิดขึ้น เพื่อจะได้รับทราบปัญหา อุปสรรคที่เกิดขึ้นสำหรับนำไปใช้ เป็นข้อมูลประกอบการกำหนดแนวทางในการแก้ไขปัญหาต่อไป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Pr="000567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5.3  ห้วงเวลาในการติดตามและประเมินผลการนำแผนพัฒนาการศึกษาสามปีไปสู่การปฏิบัติ</w:t>
      </w:r>
    </w:p>
    <w:p w:rsidR="000567E1" w:rsidRPr="000567E1" w:rsidRDefault="000567E1" w:rsidP="000567E1">
      <w:pPr>
        <w:numPr>
          <w:ilvl w:val="0"/>
          <w:numId w:val="2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การประเมินผลก่อนเริ่มโครงการ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เป็นการประเมินผลเพื่อพิจารณาตัดสินใจเลือกโครงการที่ดี มีความสำคัญที่สุด เหมาะสมกับ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สภาพปัจจุบันได้ดำเนินการ ซึ่งคาดว่าจะเป็นประโยชน์ต่อส่วนรวม และเป็นความต้องการของประชาชน</w:t>
      </w:r>
    </w:p>
    <w:p w:rsidR="000567E1" w:rsidRPr="000567E1" w:rsidRDefault="000567E1" w:rsidP="000567E1">
      <w:pPr>
        <w:numPr>
          <w:ilvl w:val="0"/>
          <w:numId w:val="2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การประเมินผลระหว่างดำเนินโครงการ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เป็นการประเมินผลระหว่างดำเนินโครงการ เพื่อดูว่ามีปัญหา อุปสรรคอย่างไรหรือไม่ใน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ระหว่างดำเนินการ  เป็นไปตามขั้นตอนที่วางไว้ในโครงการหรือไม่เพื่อพิจารณาปรับปรุงแก้ไขให้เป็นไปตามเป้าหมายของโครงการที่วางไว้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  การประเมินผลเมื่อ โครงการเสร็จสิ้นลงเรียบร้อย</w:t>
      </w:r>
    </w:p>
    <w:p w:rsidR="000567E1" w:rsidRPr="000567E1" w:rsidRDefault="000567E1" w:rsidP="000567E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เป็นการประเมินผลเมื่อโครงการได้ดำเนินการเสร็จสิ้นเรียบร้อยแล้ว เพื่อสรุปผลการดำเนินงานตามโครงการ ว่าคุ้มค่ากับการลงทุนหรือไม่ ประสบความสำเร็จมากน้อยเพียงใด มีประสิทธิภาพตรงตามจุดมุ่งหมาย เป้าหมายหรือไม่ มีปัญหาอุปสรรคอย่างไร เพื่อเก็บข้อมูลไว้ใน </w:t>
      </w:r>
    </w:p>
    <w:p w:rsidR="000567E1" w:rsidRPr="000567E1" w:rsidRDefault="000567E1" w:rsidP="000567E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567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การจัดทำโครงการต่อไป</w:t>
      </w: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0567E1" w:rsidRPr="000567E1" w:rsidRDefault="000567E1" w:rsidP="000567E1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DB2536" w:rsidRDefault="00DB2536"/>
    <w:sectPr w:rsidR="00DB2536" w:rsidSect="00BB4CC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45"/>
    <w:multiLevelType w:val="hybridMultilevel"/>
    <w:tmpl w:val="EF3E9E26"/>
    <w:lvl w:ilvl="0" w:tplc="7B6C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8424B"/>
    <w:multiLevelType w:val="hybridMultilevel"/>
    <w:tmpl w:val="79CE76D4"/>
    <w:lvl w:ilvl="0" w:tplc="91FCD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8541FD"/>
    <w:multiLevelType w:val="hybridMultilevel"/>
    <w:tmpl w:val="569637E4"/>
    <w:lvl w:ilvl="0" w:tplc="661C9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3603F"/>
    <w:multiLevelType w:val="hybridMultilevel"/>
    <w:tmpl w:val="3D880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7453"/>
    <w:multiLevelType w:val="multilevel"/>
    <w:tmpl w:val="F68A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C886F85"/>
    <w:multiLevelType w:val="multilevel"/>
    <w:tmpl w:val="0254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DC62477"/>
    <w:multiLevelType w:val="hybridMultilevel"/>
    <w:tmpl w:val="245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248"/>
    <w:multiLevelType w:val="multilevel"/>
    <w:tmpl w:val="CF8C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4B565C"/>
    <w:multiLevelType w:val="multilevel"/>
    <w:tmpl w:val="724EA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13EF7C2C"/>
    <w:multiLevelType w:val="hybridMultilevel"/>
    <w:tmpl w:val="5720C9A8"/>
    <w:lvl w:ilvl="0" w:tplc="0D3C1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4D4E90"/>
    <w:multiLevelType w:val="hybridMultilevel"/>
    <w:tmpl w:val="244831C0"/>
    <w:lvl w:ilvl="0" w:tplc="A262F282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51D3"/>
    <w:multiLevelType w:val="hybridMultilevel"/>
    <w:tmpl w:val="D1FE9544"/>
    <w:lvl w:ilvl="0" w:tplc="D57CA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8E42AF6"/>
    <w:multiLevelType w:val="multilevel"/>
    <w:tmpl w:val="A956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3">
    <w:nsid w:val="1D3D5101"/>
    <w:multiLevelType w:val="hybridMultilevel"/>
    <w:tmpl w:val="1DB4D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E5A30"/>
    <w:multiLevelType w:val="hybridMultilevel"/>
    <w:tmpl w:val="45622ED2"/>
    <w:lvl w:ilvl="0" w:tplc="B7E2F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B923AE"/>
    <w:multiLevelType w:val="multilevel"/>
    <w:tmpl w:val="1EF02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8EA62C5"/>
    <w:multiLevelType w:val="hybridMultilevel"/>
    <w:tmpl w:val="D7268912"/>
    <w:lvl w:ilvl="0" w:tplc="EA5A0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2742AC"/>
    <w:multiLevelType w:val="hybridMultilevel"/>
    <w:tmpl w:val="A6AC82A8"/>
    <w:lvl w:ilvl="0" w:tplc="EF3A0A8C">
      <w:start w:val="2"/>
      <w:numFmt w:val="thaiNumbers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2297F60"/>
    <w:multiLevelType w:val="hybridMultilevel"/>
    <w:tmpl w:val="8950586E"/>
    <w:lvl w:ilvl="0" w:tplc="A9FED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D123D"/>
    <w:multiLevelType w:val="multilevel"/>
    <w:tmpl w:val="BF9412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20">
    <w:nsid w:val="3ED231BE"/>
    <w:multiLevelType w:val="hybridMultilevel"/>
    <w:tmpl w:val="22A4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21FBA"/>
    <w:multiLevelType w:val="multilevel"/>
    <w:tmpl w:val="9B72E3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2">
    <w:nsid w:val="476D6BE5"/>
    <w:multiLevelType w:val="hybridMultilevel"/>
    <w:tmpl w:val="8BD4E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266FFF"/>
    <w:multiLevelType w:val="hybridMultilevel"/>
    <w:tmpl w:val="B3AEB600"/>
    <w:lvl w:ilvl="0" w:tplc="1BA00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246012"/>
    <w:multiLevelType w:val="hybridMultilevel"/>
    <w:tmpl w:val="32CAC57C"/>
    <w:lvl w:ilvl="0" w:tplc="99249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E650C"/>
    <w:multiLevelType w:val="hybridMultilevel"/>
    <w:tmpl w:val="C1429D9A"/>
    <w:lvl w:ilvl="0" w:tplc="9C28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F1418E"/>
    <w:multiLevelType w:val="hybridMultilevel"/>
    <w:tmpl w:val="A93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4ADD"/>
    <w:multiLevelType w:val="hybridMultilevel"/>
    <w:tmpl w:val="9AFC59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359B0"/>
    <w:multiLevelType w:val="multilevel"/>
    <w:tmpl w:val="DDA6C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4205BD8"/>
    <w:multiLevelType w:val="hybridMultilevel"/>
    <w:tmpl w:val="DA326808"/>
    <w:lvl w:ilvl="0" w:tplc="BE905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5B4683"/>
    <w:multiLevelType w:val="hybridMultilevel"/>
    <w:tmpl w:val="C010A62E"/>
    <w:lvl w:ilvl="0" w:tplc="87A08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B0CFA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7A6EFD"/>
    <w:multiLevelType w:val="multilevel"/>
    <w:tmpl w:val="778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F2F306A"/>
    <w:multiLevelType w:val="hybridMultilevel"/>
    <w:tmpl w:val="0C323FC0"/>
    <w:lvl w:ilvl="0" w:tplc="FE467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A7024C"/>
    <w:multiLevelType w:val="multilevel"/>
    <w:tmpl w:val="91DE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62A7694"/>
    <w:multiLevelType w:val="hybridMultilevel"/>
    <w:tmpl w:val="C710668E"/>
    <w:lvl w:ilvl="0" w:tplc="6F20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473814"/>
    <w:multiLevelType w:val="hybridMultilevel"/>
    <w:tmpl w:val="A4C8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15"/>
  </w:num>
  <w:num w:numId="5">
    <w:abstractNumId w:val="12"/>
  </w:num>
  <w:num w:numId="6">
    <w:abstractNumId w:val="13"/>
  </w:num>
  <w:num w:numId="7">
    <w:abstractNumId w:val="20"/>
  </w:num>
  <w:num w:numId="8">
    <w:abstractNumId w:val="3"/>
  </w:num>
  <w:num w:numId="9">
    <w:abstractNumId w:val="35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30"/>
  </w:num>
  <w:num w:numId="15">
    <w:abstractNumId w:val="1"/>
  </w:num>
  <w:num w:numId="16">
    <w:abstractNumId w:val="27"/>
  </w:num>
  <w:num w:numId="17">
    <w:abstractNumId w:val="14"/>
  </w:num>
  <w:num w:numId="18">
    <w:abstractNumId w:val="22"/>
  </w:num>
  <w:num w:numId="19">
    <w:abstractNumId w:val="24"/>
  </w:num>
  <w:num w:numId="20">
    <w:abstractNumId w:val="25"/>
  </w:num>
  <w:num w:numId="21">
    <w:abstractNumId w:val="29"/>
  </w:num>
  <w:num w:numId="22">
    <w:abstractNumId w:val="16"/>
  </w:num>
  <w:num w:numId="23">
    <w:abstractNumId w:val="34"/>
  </w:num>
  <w:num w:numId="24">
    <w:abstractNumId w:val="32"/>
  </w:num>
  <w:num w:numId="25">
    <w:abstractNumId w:val="18"/>
  </w:num>
  <w:num w:numId="26">
    <w:abstractNumId w:val="17"/>
  </w:num>
  <w:num w:numId="27">
    <w:abstractNumId w:val="0"/>
  </w:num>
  <w:num w:numId="28">
    <w:abstractNumId w:val="23"/>
  </w:num>
  <w:num w:numId="29">
    <w:abstractNumId w:val="7"/>
  </w:num>
  <w:num w:numId="30">
    <w:abstractNumId w:val="5"/>
  </w:num>
  <w:num w:numId="31">
    <w:abstractNumId w:val="4"/>
  </w:num>
  <w:num w:numId="32">
    <w:abstractNumId w:val="26"/>
  </w:num>
  <w:num w:numId="33">
    <w:abstractNumId w:val="10"/>
  </w:num>
  <w:num w:numId="34">
    <w:abstractNumId w:val="33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E1"/>
    <w:rsid w:val="00044893"/>
    <w:rsid w:val="000567E1"/>
    <w:rsid w:val="00057C2E"/>
    <w:rsid w:val="000B6124"/>
    <w:rsid w:val="000E3B31"/>
    <w:rsid w:val="000E4EDF"/>
    <w:rsid w:val="001177DF"/>
    <w:rsid w:val="001F5054"/>
    <w:rsid w:val="001F51D8"/>
    <w:rsid w:val="002659B3"/>
    <w:rsid w:val="00280906"/>
    <w:rsid w:val="00296794"/>
    <w:rsid w:val="002A493F"/>
    <w:rsid w:val="002A5032"/>
    <w:rsid w:val="002B695D"/>
    <w:rsid w:val="002C4005"/>
    <w:rsid w:val="002E7442"/>
    <w:rsid w:val="003008C3"/>
    <w:rsid w:val="003166A2"/>
    <w:rsid w:val="00333D1B"/>
    <w:rsid w:val="00381D28"/>
    <w:rsid w:val="00405DB7"/>
    <w:rsid w:val="004242B7"/>
    <w:rsid w:val="00441354"/>
    <w:rsid w:val="00473FC9"/>
    <w:rsid w:val="00490E52"/>
    <w:rsid w:val="004A7A2C"/>
    <w:rsid w:val="0057139B"/>
    <w:rsid w:val="005F3BE0"/>
    <w:rsid w:val="005F6977"/>
    <w:rsid w:val="00604594"/>
    <w:rsid w:val="00617A68"/>
    <w:rsid w:val="006376EE"/>
    <w:rsid w:val="00654F65"/>
    <w:rsid w:val="00666FC5"/>
    <w:rsid w:val="00682C2F"/>
    <w:rsid w:val="006D2CEF"/>
    <w:rsid w:val="00713B3B"/>
    <w:rsid w:val="00715CE9"/>
    <w:rsid w:val="00732667"/>
    <w:rsid w:val="00785CCD"/>
    <w:rsid w:val="007940E3"/>
    <w:rsid w:val="007B005A"/>
    <w:rsid w:val="007E2E79"/>
    <w:rsid w:val="007F494C"/>
    <w:rsid w:val="00816238"/>
    <w:rsid w:val="00843467"/>
    <w:rsid w:val="00855089"/>
    <w:rsid w:val="00906E84"/>
    <w:rsid w:val="00930A4D"/>
    <w:rsid w:val="00960E3C"/>
    <w:rsid w:val="00973E31"/>
    <w:rsid w:val="009A461C"/>
    <w:rsid w:val="009E69B3"/>
    <w:rsid w:val="00A064C7"/>
    <w:rsid w:val="00A446E8"/>
    <w:rsid w:val="00AF56CB"/>
    <w:rsid w:val="00B02CA8"/>
    <w:rsid w:val="00B56637"/>
    <w:rsid w:val="00B92A88"/>
    <w:rsid w:val="00BB4CCE"/>
    <w:rsid w:val="00BC32F7"/>
    <w:rsid w:val="00BC463A"/>
    <w:rsid w:val="00C26A09"/>
    <w:rsid w:val="00CD2478"/>
    <w:rsid w:val="00D01EDF"/>
    <w:rsid w:val="00D03D89"/>
    <w:rsid w:val="00D60E31"/>
    <w:rsid w:val="00D90DB4"/>
    <w:rsid w:val="00DA4951"/>
    <w:rsid w:val="00DB2536"/>
    <w:rsid w:val="00DD62D1"/>
    <w:rsid w:val="00E37850"/>
    <w:rsid w:val="00E759E1"/>
    <w:rsid w:val="00EB7521"/>
    <w:rsid w:val="00F66222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2"/>
  </w:style>
  <w:style w:type="paragraph" w:styleId="2">
    <w:name w:val="heading 2"/>
    <w:basedOn w:val="a"/>
    <w:next w:val="a"/>
    <w:link w:val="20"/>
    <w:qFormat/>
    <w:rsid w:val="000567E1"/>
    <w:pPr>
      <w:keepNext/>
      <w:spacing w:after="0" w:line="240" w:lineRule="auto"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567E1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67E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67E1"/>
    <w:rPr>
      <w:rFonts w:ascii="AngsanaUPC" w:eastAsia="Cordia New" w:hAnsi="AngsanaUPC" w:cs="AngsanaUPC"/>
      <w:b/>
      <w:bCs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0567E1"/>
  </w:style>
  <w:style w:type="paragraph" w:styleId="a3">
    <w:name w:val="List Paragraph"/>
    <w:basedOn w:val="a"/>
    <w:uiPriority w:val="34"/>
    <w:qFormat/>
    <w:rsid w:val="000567E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rsid w:val="000567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567E1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567E1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a">
    <w:name w:val="ท้ายกระดาษ อักขระ"/>
    <w:basedOn w:val="a0"/>
    <w:link w:val="a9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567E1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67E1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0567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2"/>
  </w:style>
  <w:style w:type="paragraph" w:styleId="2">
    <w:name w:val="heading 2"/>
    <w:basedOn w:val="a"/>
    <w:next w:val="a"/>
    <w:link w:val="20"/>
    <w:qFormat/>
    <w:rsid w:val="000567E1"/>
    <w:pPr>
      <w:keepNext/>
      <w:spacing w:after="0" w:line="240" w:lineRule="auto"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567E1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567E1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67E1"/>
    <w:rPr>
      <w:rFonts w:ascii="AngsanaUPC" w:eastAsia="Cordia New" w:hAnsi="AngsanaUPC" w:cs="AngsanaUPC"/>
      <w:b/>
      <w:bCs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0567E1"/>
  </w:style>
  <w:style w:type="paragraph" w:styleId="a3">
    <w:name w:val="List Paragraph"/>
    <w:basedOn w:val="a"/>
    <w:uiPriority w:val="34"/>
    <w:qFormat/>
    <w:rsid w:val="000567E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rsid w:val="000567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567E1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567E1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0567E1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a">
    <w:name w:val="ท้ายกระดาษ อักขระ"/>
    <w:basedOn w:val="a0"/>
    <w:link w:val="a9"/>
    <w:rsid w:val="000567E1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567E1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567E1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0567E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2021-07-05T07:54:00Z</cp:lastPrinted>
  <dcterms:created xsi:type="dcterms:W3CDTF">2021-03-08T04:21:00Z</dcterms:created>
  <dcterms:modified xsi:type="dcterms:W3CDTF">2021-07-05T08:14:00Z</dcterms:modified>
</cp:coreProperties>
</file>